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43504C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 xml:space="preserve"> 2019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(adres zamieszkania na terenie </w:t>
      </w:r>
      <w:r w:rsidR="00AD688D">
        <w:rPr>
          <w:rFonts w:asciiTheme="majorHAnsi" w:hAnsiTheme="majorHAnsi" w:cstheme="majorHAnsi"/>
          <w:i/>
          <w:sz w:val="20"/>
          <w:szCs w:val="20"/>
        </w:rPr>
        <w:t>miasta</w:t>
      </w:r>
      <w:r>
        <w:rPr>
          <w:rFonts w:asciiTheme="majorHAnsi" w:hAnsiTheme="majorHAnsi" w:cstheme="majorHAnsi"/>
          <w:i/>
          <w:sz w:val="20"/>
          <w:szCs w:val="20"/>
        </w:rPr>
        <w:t>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Pr="00705999" w:rsidRDefault="00705999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 w:rsidRPr="00705999">
        <w:rPr>
          <w:rFonts w:asciiTheme="majorHAnsi" w:hAnsiTheme="majorHAnsi" w:cstheme="majorHAnsi"/>
          <w:b/>
          <w:sz w:val="20"/>
          <w:szCs w:val="20"/>
        </w:rPr>
        <w:t>Pan Jacek Woźniak</w:t>
      </w:r>
    </w:p>
    <w:p w:rsidR="005B64EE" w:rsidRPr="00705999" w:rsidRDefault="00EE6C63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 w:rsidRPr="00705999">
        <w:rPr>
          <w:rFonts w:asciiTheme="majorHAnsi" w:hAnsiTheme="majorHAnsi" w:cstheme="majorHAnsi"/>
          <w:b/>
          <w:sz w:val="20"/>
          <w:szCs w:val="20"/>
        </w:rPr>
        <w:t>Przewodniczący</w:t>
      </w:r>
      <w:r w:rsidR="00A95C4A" w:rsidRPr="007059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05999">
        <w:rPr>
          <w:rFonts w:asciiTheme="majorHAnsi" w:hAnsiTheme="majorHAnsi" w:cstheme="majorHAnsi"/>
          <w:b/>
          <w:sz w:val="20"/>
          <w:szCs w:val="20"/>
        </w:rPr>
        <w:t>Rady</w:t>
      </w:r>
      <w:r w:rsidR="00AD688D" w:rsidRPr="00705999">
        <w:rPr>
          <w:rFonts w:asciiTheme="majorHAnsi" w:hAnsiTheme="majorHAnsi" w:cstheme="majorHAnsi"/>
          <w:b/>
          <w:sz w:val="20"/>
          <w:szCs w:val="20"/>
        </w:rPr>
        <w:t xml:space="preserve"> Miasta</w:t>
      </w:r>
      <w:r w:rsidR="00705999" w:rsidRPr="00705999">
        <w:rPr>
          <w:rFonts w:asciiTheme="majorHAnsi" w:hAnsiTheme="majorHAnsi" w:cstheme="majorHAnsi"/>
          <w:b/>
          <w:sz w:val="20"/>
          <w:szCs w:val="20"/>
        </w:rPr>
        <w:t xml:space="preserve"> Kołobrzeg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ZGŁOSZENIE O UDZIALE W DEBACIE NAD RAPORTEM O STANIE </w:t>
      </w:r>
      <w:r w:rsidR="00AD688D">
        <w:rPr>
          <w:rFonts w:asciiTheme="majorHAnsi" w:hAnsiTheme="majorHAnsi" w:cstheme="majorHAnsi"/>
          <w:b/>
          <w:sz w:val="20"/>
          <w:szCs w:val="20"/>
        </w:rPr>
        <w:t>MIASTA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podstawie art. 28aa ust. 7</w:t>
      </w:r>
      <w:r w:rsidR="00701E2D">
        <w:rPr>
          <w:rFonts w:asciiTheme="majorHAnsi" w:hAnsiTheme="majorHAnsi" w:cstheme="majorHAnsi"/>
          <w:sz w:val="20"/>
          <w:szCs w:val="20"/>
        </w:rPr>
        <w:t xml:space="preserve"> 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ustawy z dnia 8 marca 1990 r. o samorządzie gminnym (t.j. Dz.U. </w:t>
      </w:r>
      <w:r w:rsidR="00760558">
        <w:rPr>
          <w:rFonts w:asciiTheme="majorHAnsi" w:hAnsiTheme="majorHAnsi" w:cstheme="majorHAnsi"/>
          <w:sz w:val="20"/>
          <w:szCs w:val="20"/>
        </w:rPr>
        <w:br/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z 2019 r. poz. 506)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AD688D">
        <w:rPr>
          <w:rFonts w:asciiTheme="majorHAnsi" w:hAnsiTheme="majorHAnsi" w:cstheme="majorHAnsi"/>
          <w:sz w:val="20"/>
          <w:szCs w:val="20"/>
        </w:rPr>
        <w:t>Miasta</w:t>
      </w:r>
      <w:r w:rsidR="0043504C">
        <w:rPr>
          <w:rFonts w:asciiTheme="majorHAnsi" w:hAnsiTheme="majorHAnsi" w:cstheme="majorHAnsi"/>
          <w:sz w:val="20"/>
          <w:szCs w:val="20"/>
        </w:rPr>
        <w:t xml:space="preserve"> </w:t>
      </w:r>
      <w:r w:rsidR="007535D0">
        <w:rPr>
          <w:rFonts w:asciiTheme="majorHAnsi" w:hAnsiTheme="majorHAnsi" w:cstheme="majorHAnsi"/>
          <w:sz w:val="20"/>
          <w:szCs w:val="20"/>
        </w:rPr>
        <w:t>Kołobrzeg za 2018 rok.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44200" w:rsidRPr="002866EA" w:rsidRDefault="00EE6C63" w:rsidP="002866EA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2866EA" w:rsidRDefault="002866EA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  <w:r w:rsidRPr="001855EE">
        <w:rPr>
          <w:rFonts w:ascii="Arial" w:hAnsi="Arial" w:cs="Arial"/>
          <w:b/>
          <w:color w:val="333333"/>
          <w:sz w:val="19"/>
          <w:szCs w:val="19"/>
        </w:rPr>
        <w:t>Objaśnienia</w:t>
      </w:r>
    </w:p>
    <w:p w:rsidR="001855EE" w:rsidRPr="001855EE" w:rsidRDefault="001855EE" w:rsidP="002866EA">
      <w:pPr>
        <w:shd w:val="clear" w:color="auto" w:fill="FFFFFF"/>
        <w:spacing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Zgodnie z art.</w:t>
      </w:r>
      <w:r>
        <w:rPr>
          <w:rFonts w:ascii="Arial" w:hAnsi="Arial" w:cs="Arial"/>
          <w:color w:val="333333"/>
          <w:sz w:val="19"/>
          <w:szCs w:val="19"/>
        </w:rPr>
        <w:t xml:space="preserve"> 28aa ust. 1 i 2 ustawy z dnia 8 marca 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1990 r. o samorządzie gminnym (Dz.U. z 2019 r. </w:t>
      </w:r>
      <w:r w:rsidR="00B06C5C"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poz. 506), wójt co roku do dnia 31 maja przedstawia radzie gminy raport o stanie gminy, który obejmuje p</w:t>
      </w:r>
      <w:r>
        <w:rPr>
          <w:rFonts w:ascii="Arial" w:hAnsi="Arial" w:cs="Arial"/>
          <w:color w:val="333333"/>
          <w:sz w:val="19"/>
          <w:szCs w:val="19"/>
        </w:rPr>
        <w:t xml:space="preserve">odsumowanie działalności wójta 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w roku poprzednim, w szczególności realizację polityk, programów </w:t>
      </w:r>
      <w:r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i strategii, uchwał rady gminy i budżetu obywatelskiego.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1)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do 20 000 mieszkańców - co najmniej 20 osób;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2)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powyżej 20 000 mieszkańców - co najmniej 50 osób.</w:t>
      </w:r>
    </w:p>
    <w:p w:rsidR="005B64EE" w:rsidRPr="009C44E2" w:rsidRDefault="001855EE" w:rsidP="009C44E2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15, chyba że rada postanowi </w:t>
      </w:r>
      <w:r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o zwiększeniu tej liczby.</w:t>
      </w:r>
    </w:p>
    <w:sectPr w:rsidR="005B64EE" w:rsidRPr="009C44E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EE" w:rsidRDefault="00EE6C63">
      <w:r>
        <w:separator/>
      </w:r>
    </w:p>
  </w:endnote>
  <w:endnote w:type="continuationSeparator" w:id="0">
    <w:p w:rsidR="005B64EE" w:rsidRDefault="00E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EE" w:rsidRDefault="00EE6C63">
      <w:r>
        <w:separator/>
      </w:r>
    </w:p>
  </w:footnote>
  <w:footnote w:type="continuationSeparator" w:id="0">
    <w:p w:rsidR="005B64EE" w:rsidRDefault="00EE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E"/>
    <w:rsid w:val="000232E8"/>
    <w:rsid w:val="001855EE"/>
    <w:rsid w:val="002866EA"/>
    <w:rsid w:val="0043504C"/>
    <w:rsid w:val="00544200"/>
    <w:rsid w:val="005B64EE"/>
    <w:rsid w:val="00701E2D"/>
    <w:rsid w:val="00705999"/>
    <w:rsid w:val="007535D0"/>
    <w:rsid w:val="00760558"/>
    <w:rsid w:val="00902CE4"/>
    <w:rsid w:val="009C44E2"/>
    <w:rsid w:val="00A95C4A"/>
    <w:rsid w:val="00AD688D"/>
    <w:rsid w:val="00B06C5C"/>
    <w:rsid w:val="00BB24D2"/>
    <w:rsid w:val="00BD0DD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856D-BF12-4C4A-A1D3-D566C5F0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Użytkownik</cp:lastModifiedBy>
  <cp:revision>29</cp:revision>
  <cp:lastPrinted>2019-06-06T05:37:00Z</cp:lastPrinted>
  <dcterms:created xsi:type="dcterms:W3CDTF">2019-03-25T09:23:00Z</dcterms:created>
  <dcterms:modified xsi:type="dcterms:W3CDTF">2019-06-06T10:24:00Z</dcterms:modified>
</cp:coreProperties>
</file>