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B" w:rsidRPr="00964525" w:rsidRDefault="00964525" w:rsidP="00964525">
      <w:pPr>
        <w:ind w:firstLine="0"/>
        <w:rPr>
          <w:rFonts w:ascii="Arial" w:hAnsi="Arial" w:cs="Arial"/>
        </w:rPr>
      </w:pPr>
      <w:r w:rsidRPr="00964525">
        <w:rPr>
          <w:rFonts w:ascii="Arial" w:hAnsi="Arial" w:cs="Arial"/>
        </w:rPr>
        <w:t>I.7013.6.2016.VI</w:t>
      </w:r>
    </w:p>
    <w:p w:rsidR="00964525" w:rsidRDefault="00964525" w:rsidP="00964525">
      <w:pPr>
        <w:ind w:firstLine="0"/>
      </w:pPr>
    </w:p>
    <w:p w:rsidR="00964525" w:rsidRPr="003776FD" w:rsidRDefault="00964525" w:rsidP="00964525">
      <w:pPr>
        <w:keepNext/>
        <w:spacing w:after="480" w:line="276" w:lineRule="auto"/>
        <w:ind w:left="993" w:hanging="993"/>
        <w:jc w:val="both"/>
        <w:rPr>
          <w:rFonts w:ascii="Arial" w:hAnsi="Arial" w:cs="Arial"/>
          <w:u w:val="single"/>
        </w:rPr>
      </w:pPr>
      <w:r w:rsidRPr="003776FD">
        <w:rPr>
          <w:rFonts w:ascii="Arial" w:hAnsi="Arial" w:cs="Arial"/>
          <w:b/>
        </w:rPr>
        <w:t xml:space="preserve">Dotyczy: </w:t>
      </w:r>
      <w:r w:rsidRPr="003776FD">
        <w:rPr>
          <w:rFonts w:ascii="Arial" w:hAnsi="Arial" w:cs="Arial"/>
          <w:u w:val="single"/>
        </w:rPr>
        <w:t xml:space="preserve">opracowanie kompletnej dokumentacji projektowej </w:t>
      </w:r>
      <w:r w:rsidR="00CA6BE1">
        <w:rPr>
          <w:rFonts w:ascii="Arial" w:hAnsi="Arial" w:cs="Arial"/>
          <w:u w:val="single"/>
        </w:rPr>
        <w:t>przebudowę</w:t>
      </w:r>
      <w:r>
        <w:rPr>
          <w:rFonts w:ascii="Arial" w:hAnsi="Arial" w:cs="Arial"/>
          <w:u w:val="single"/>
        </w:rPr>
        <w:t xml:space="preserve"> ul. </w:t>
      </w:r>
      <w:r w:rsidR="00CA6BE1">
        <w:rPr>
          <w:rFonts w:ascii="Arial" w:hAnsi="Arial" w:cs="Arial"/>
          <w:u w:val="single"/>
        </w:rPr>
        <w:t>Zwycięzców</w:t>
      </w:r>
      <w:r>
        <w:rPr>
          <w:rFonts w:ascii="Arial" w:hAnsi="Arial" w:cs="Arial"/>
          <w:u w:val="single"/>
        </w:rPr>
        <w:t xml:space="preserve"> </w:t>
      </w:r>
      <w:r w:rsidR="00CA6BE1">
        <w:rPr>
          <w:rFonts w:ascii="Arial" w:hAnsi="Arial" w:cs="Arial"/>
          <w:u w:val="single"/>
        </w:rPr>
        <w:t xml:space="preserve"> i ul.18 Marca</w:t>
      </w:r>
      <w:r>
        <w:rPr>
          <w:rFonts w:ascii="Arial" w:hAnsi="Arial" w:cs="Arial"/>
          <w:u w:val="single"/>
        </w:rPr>
        <w:t xml:space="preserve"> w Kołobrzegu</w:t>
      </w:r>
    </w:p>
    <w:p w:rsidR="00964525" w:rsidRPr="00964525" w:rsidRDefault="00964525" w:rsidP="00964525">
      <w:pPr>
        <w:ind w:firstLine="0"/>
        <w:jc w:val="both"/>
        <w:rPr>
          <w:rFonts w:ascii="Arial" w:hAnsi="Arial" w:cs="Arial"/>
        </w:rPr>
      </w:pPr>
      <w:r w:rsidRPr="00964525">
        <w:rPr>
          <w:rFonts w:ascii="Arial" w:hAnsi="Arial" w:cs="Arial"/>
        </w:rPr>
        <w:t>Wstępne założenia do projektowania:</w:t>
      </w:r>
    </w:p>
    <w:p w:rsidR="00964525" w:rsidRPr="00964525" w:rsidRDefault="00964525" w:rsidP="00964525">
      <w:pPr>
        <w:spacing w:after="120"/>
        <w:ind w:firstLine="0"/>
        <w:jc w:val="both"/>
        <w:rPr>
          <w:rFonts w:ascii="Arial" w:hAnsi="Arial" w:cs="Arial"/>
        </w:rPr>
      </w:pPr>
    </w:p>
    <w:p w:rsidR="00964525" w:rsidRPr="00BD44E5" w:rsidRDefault="00964525" w:rsidP="00964525">
      <w:pPr>
        <w:spacing w:after="120"/>
        <w:ind w:firstLine="0"/>
        <w:jc w:val="both"/>
        <w:rPr>
          <w:rFonts w:ascii="Arial" w:hAnsi="Arial" w:cs="Arial"/>
          <w:b/>
        </w:rPr>
      </w:pPr>
      <w:r w:rsidRPr="00BD44E5">
        <w:rPr>
          <w:rFonts w:ascii="Arial" w:hAnsi="Arial" w:cs="Arial"/>
          <w:b/>
        </w:rPr>
        <w:t>KANALIZACJA DESZCZOWA</w:t>
      </w:r>
    </w:p>
    <w:p w:rsidR="00964525" w:rsidRPr="00964525" w:rsidRDefault="00964525" w:rsidP="0040634F">
      <w:pPr>
        <w:pStyle w:val="Akapitzlist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Pl. 18 Marca – stan zły, wymagana wymiana kanału.</w:t>
      </w:r>
    </w:p>
    <w:p w:rsidR="00964525" w:rsidRDefault="00964525" w:rsidP="0040634F">
      <w:pPr>
        <w:pStyle w:val="Akapitzlist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Zwycięzców – loch 600/900 mm, z uwagi na wielopunktowe nieszczelności</w:t>
      </w:r>
      <w:r w:rsidR="0040634F">
        <w:rPr>
          <w:rFonts w:ascii="Arial" w:hAnsi="Arial" w:cs="Arial"/>
          <w:color w:val="000000"/>
        </w:rPr>
        <w:br/>
      </w:r>
      <w:r w:rsidRPr="00964525">
        <w:rPr>
          <w:rFonts w:ascii="Arial" w:hAnsi="Arial" w:cs="Arial"/>
          <w:color w:val="000000"/>
        </w:rPr>
        <w:t>i przesunięcia na złączach i wynikające z tego przecieki, proponuje się wykonać remont kole</w:t>
      </w:r>
      <w:r>
        <w:rPr>
          <w:rFonts w:ascii="Arial" w:hAnsi="Arial" w:cs="Arial"/>
          <w:color w:val="000000"/>
        </w:rPr>
        <w:t>ktora metodą bezwykopową (rękaw)</w:t>
      </w:r>
    </w:p>
    <w:p w:rsid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</w:p>
    <w:p w:rsidR="00964525" w:rsidRP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 w:rsidRPr="00964525">
        <w:rPr>
          <w:rFonts w:ascii="Arial" w:hAnsi="Arial" w:cs="Arial"/>
          <w:color w:val="000000"/>
        </w:rPr>
        <w:t xml:space="preserve">Ponadto, we wszystkich w/w pasach drogowych przyłącza deszczowe z posesji oraz przykanaliki od wpustów ulicznych podlegają wymianie. Istniejące studnie należy wyregulować wysokościowo, doszczelnić od wewnątrz, uzupełnić schodki </w:t>
      </w:r>
      <w:proofErr w:type="spellStart"/>
      <w:r w:rsidRPr="00964525">
        <w:rPr>
          <w:rFonts w:ascii="Arial" w:hAnsi="Arial" w:cs="Arial"/>
          <w:color w:val="000000"/>
        </w:rPr>
        <w:t>złazowe</w:t>
      </w:r>
      <w:proofErr w:type="spellEnd"/>
      <w:r w:rsidRPr="00964525">
        <w:rPr>
          <w:rFonts w:ascii="Arial" w:hAnsi="Arial" w:cs="Arial"/>
          <w:color w:val="000000"/>
        </w:rPr>
        <w:t xml:space="preserve">, wyprofilować kinety, studnie wyposażyć w nowe płyty </w:t>
      </w:r>
      <w:proofErr w:type="spellStart"/>
      <w:r w:rsidRPr="00964525">
        <w:rPr>
          <w:rFonts w:ascii="Arial" w:hAnsi="Arial" w:cs="Arial"/>
          <w:color w:val="000000"/>
        </w:rPr>
        <w:t>nastudzienne</w:t>
      </w:r>
      <w:proofErr w:type="spellEnd"/>
      <w:r w:rsidRPr="00964525">
        <w:rPr>
          <w:rFonts w:ascii="Arial" w:hAnsi="Arial" w:cs="Arial"/>
          <w:color w:val="000000"/>
        </w:rPr>
        <w:t>, pierścienie odciążające i wymienić włazy na żeliwne z zabezpieczeniem ryglowym, z pokrywami oznakowanymi w sposób trwały poprzez logo miasta Kołobrzeg.</w:t>
      </w:r>
    </w:p>
    <w:p w:rsid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 w:rsidRPr="00964525">
        <w:rPr>
          <w:rFonts w:ascii="Arial" w:hAnsi="Arial" w:cs="Arial"/>
          <w:color w:val="000000"/>
        </w:rPr>
        <w:t>Korpusy wpustów ulicznych należy wymienić na kraty z zawiasem typu ciężkiego.</w:t>
      </w:r>
    </w:p>
    <w:p w:rsidR="00BD44E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 przystąpieniem do projektowania należy wystąpić o wydanie warunków technicznych.</w:t>
      </w:r>
    </w:p>
    <w:p w:rsidR="00BD44E5" w:rsidRPr="00BD44E5" w:rsidRDefault="00BD44E5" w:rsidP="00964525">
      <w:pPr>
        <w:ind w:firstLine="0"/>
        <w:jc w:val="both"/>
        <w:rPr>
          <w:rFonts w:ascii="Arial" w:hAnsi="Arial" w:cs="Arial"/>
          <w:b/>
          <w:color w:val="000000"/>
        </w:rPr>
      </w:pPr>
    </w:p>
    <w:p w:rsidR="00964525" w:rsidRPr="00BD44E5" w:rsidRDefault="00BD44E5" w:rsidP="00BD44E5">
      <w:pPr>
        <w:spacing w:after="120"/>
        <w:ind w:firstLine="0"/>
        <w:jc w:val="both"/>
        <w:rPr>
          <w:rFonts w:ascii="Arial" w:hAnsi="Arial" w:cs="Arial"/>
          <w:b/>
          <w:color w:val="000000"/>
        </w:rPr>
      </w:pPr>
      <w:r w:rsidRPr="00BD44E5">
        <w:rPr>
          <w:rFonts w:ascii="Arial" w:hAnsi="Arial" w:cs="Arial"/>
          <w:b/>
          <w:color w:val="000000"/>
        </w:rPr>
        <w:t>OŚWIETLENIE</w:t>
      </w:r>
      <w:r w:rsidR="00964525" w:rsidRPr="00BD44E5">
        <w:rPr>
          <w:rFonts w:ascii="Arial" w:hAnsi="Arial" w:cs="Arial"/>
          <w:b/>
          <w:color w:val="000000"/>
        </w:rPr>
        <w:t xml:space="preserve"> 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 xml:space="preserve">Oświetlenie ulic objętych inwestycją powinno być zaprojektowane i wybudowane jako nowe,  ponieważ nie spełnia ono obowiązujących norm i ustawy o efektywności energetycznej. Oświetlenie ul. 18 Marca i Zwycięzców to własność spółki oświetleniowej. Oświetlenie ul. Zwycięzców jest niedostateczne ze względu na zadrzewienie i bardzo duży rozstaw latarni. 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>Zakres projektu oświetlenia powinien być rozszerzony o odcinek ul. Źr</w:t>
      </w:r>
      <w:r w:rsidR="00CA6BE1">
        <w:rPr>
          <w:rFonts w:ascii="Arial" w:hAnsi="Arial" w:cs="Arial"/>
        </w:rPr>
        <w:t xml:space="preserve">ódlanej między ulicą Zwycięzców, </w:t>
      </w:r>
      <w:r w:rsidRPr="00BD44E5">
        <w:rPr>
          <w:rFonts w:ascii="Arial" w:hAnsi="Arial" w:cs="Arial"/>
        </w:rPr>
        <w:t xml:space="preserve">ponieważ praktycznie nie ma tam oświetlenia. Odcinek </w:t>
      </w:r>
      <w:r w:rsidR="00CA6BE1">
        <w:rPr>
          <w:rFonts w:ascii="Arial" w:hAnsi="Arial" w:cs="Arial"/>
        </w:rPr>
        <w:t xml:space="preserve">                       </w:t>
      </w:r>
      <w:r w:rsidRPr="00BD44E5">
        <w:rPr>
          <w:rFonts w:ascii="Arial" w:hAnsi="Arial" w:cs="Arial"/>
        </w:rPr>
        <w:t>ul. Źródlanej między ul. Kniewskiego i Zwycięzców  jest oświetlony a oświetlenie to jest własnością Gminy Miasto Kołobrzeg. Projekt powinien przewidzieć przyłączenie ww. oświetlenia do oświetlenia przy ul. Zwycięzców.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BD44E5">
        <w:rPr>
          <w:rFonts w:ascii="Arial" w:hAnsi="Arial" w:cs="Arial"/>
        </w:rPr>
        <w:t>Latarnie wzdłuż ulic objętych inwestycja powinny posiadać dodatkowe gniazda 1fazowe umożliwiające bez ingerowania w oprawy oświetleniowe zasilanie oświetlenia okolicznościowego (świątecznego)</w:t>
      </w:r>
      <w:r>
        <w:rPr>
          <w:rFonts w:ascii="Arial" w:hAnsi="Arial" w:cs="Arial"/>
        </w:rPr>
        <w:t>.</w:t>
      </w:r>
    </w:p>
    <w:p w:rsid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>Projektowane oświetlenie powinno uwzględniać poprawę bezpieczeństwa na przejściach dla pieszych poprzez dodatkowe ich doświetlenie i sygnalizację.</w:t>
      </w:r>
    </w:p>
    <w:p w:rsidR="00BD44E5" w:rsidRPr="0040634F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Budowa</w:t>
      </w:r>
      <w:r w:rsidRPr="00BD44E5">
        <w:rPr>
          <w:rFonts w:ascii="Arial" w:hAnsi="Arial" w:cs="Arial"/>
        </w:rPr>
        <w:t xml:space="preserve"> nowego oświetlenia spowoduje obniżenie kosztów energii elektrycznej, dostosowanie natężenie oświetlenia, luminancji do wymogów norm.</w:t>
      </w:r>
    </w:p>
    <w:sectPr w:rsidR="00BD44E5" w:rsidRPr="0040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D12"/>
    <w:multiLevelType w:val="hybridMultilevel"/>
    <w:tmpl w:val="6226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046"/>
    <w:multiLevelType w:val="hybridMultilevel"/>
    <w:tmpl w:val="0FEC3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B"/>
    <w:rsid w:val="0040634F"/>
    <w:rsid w:val="00964525"/>
    <w:rsid w:val="00AE7E9B"/>
    <w:rsid w:val="00BD44E5"/>
    <w:rsid w:val="00CA6BE1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2016-06-21T12:45:00Z</dcterms:created>
  <dcterms:modified xsi:type="dcterms:W3CDTF">2016-06-21T12:45:00Z</dcterms:modified>
</cp:coreProperties>
</file>