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17" w:rsidRPr="00FF3058" w:rsidRDefault="00201017" w:rsidP="00E23634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  <w:r w:rsidRPr="00FF3058">
        <w:rPr>
          <w:rFonts w:ascii="Arial" w:hAnsi="Arial" w:cs="Arial"/>
          <w:b/>
          <w:sz w:val="26"/>
          <w:szCs w:val="26"/>
        </w:rPr>
        <w:t>CZEŚĆ III</w:t>
      </w:r>
    </w:p>
    <w:p w:rsidR="00201017" w:rsidRPr="00FF3058" w:rsidRDefault="00201017" w:rsidP="00201017">
      <w:pPr>
        <w:jc w:val="center"/>
        <w:rPr>
          <w:rFonts w:ascii="Arial" w:hAnsi="Arial" w:cs="Arial"/>
          <w:b/>
          <w:sz w:val="26"/>
          <w:szCs w:val="26"/>
        </w:rPr>
      </w:pPr>
      <w:r w:rsidRPr="00FF3058">
        <w:rPr>
          <w:rFonts w:ascii="Arial" w:hAnsi="Arial" w:cs="Arial"/>
          <w:b/>
          <w:sz w:val="26"/>
          <w:szCs w:val="26"/>
        </w:rPr>
        <w:t>OPIS PRZEDMIOTU ZAMÓWIENIA</w:t>
      </w:r>
    </w:p>
    <w:p w:rsidR="00383A11" w:rsidRPr="00FF3058" w:rsidRDefault="00383A11" w:rsidP="00201017">
      <w:pPr>
        <w:jc w:val="center"/>
        <w:rPr>
          <w:rFonts w:ascii="Arial" w:hAnsi="Arial" w:cs="Arial"/>
          <w:b/>
        </w:rPr>
      </w:pPr>
    </w:p>
    <w:p w:rsidR="000A7DFE" w:rsidRPr="00E23634" w:rsidRDefault="00E23634" w:rsidP="005A094E">
      <w:pPr>
        <w:pStyle w:val="pkt"/>
        <w:spacing w:before="0"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E23634">
        <w:rPr>
          <w:rFonts w:ascii="Arial" w:hAnsi="Arial" w:cs="Arial"/>
          <w:b/>
          <w:sz w:val="24"/>
          <w:szCs w:val="24"/>
        </w:rPr>
        <w:t>Termomodernizacja budynku Przedszkola Nr 10</w:t>
      </w:r>
      <w:r w:rsidR="00E143B4">
        <w:rPr>
          <w:rFonts w:ascii="Arial" w:hAnsi="Arial" w:cs="Arial"/>
          <w:b/>
          <w:sz w:val="24"/>
          <w:szCs w:val="24"/>
        </w:rPr>
        <w:t xml:space="preserve"> w Kołobrzegu</w:t>
      </w:r>
      <w:r w:rsidRPr="00E236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23634">
        <w:rPr>
          <w:rFonts w:ascii="Arial" w:hAnsi="Arial" w:cs="Arial"/>
          <w:b/>
          <w:sz w:val="24"/>
          <w:szCs w:val="24"/>
        </w:rPr>
        <w:t>w ramach zadania</w:t>
      </w:r>
      <w:r w:rsidRPr="00E23634">
        <w:rPr>
          <w:rFonts w:ascii="Arial" w:hAnsi="Arial" w:cs="Arial"/>
          <w:b/>
          <w:i/>
          <w:sz w:val="24"/>
          <w:szCs w:val="24"/>
        </w:rPr>
        <w:t xml:space="preserve"> „Działania infrastrukturalne na rzecz poprawy stanu środowiska w obiektach użyteczności publicznej na terenie Dorzecza Parsęty”</w:t>
      </w:r>
    </w:p>
    <w:p w:rsidR="005A094E" w:rsidRPr="00FF3058" w:rsidRDefault="005A094E" w:rsidP="005A094E">
      <w:pPr>
        <w:pStyle w:val="pkt"/>
        <w:spacing w:before="0"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201017" w:rsidRPr="00FF3058" w:rsidRDefault="00AE697A" w:rsidP="001A73F2">
      <w:pPr>
        <w:pStyle w:val="Nagwek1"/>
        <w:numPr>
          <w:ilvl w:val="0"/>
          <w:numId w:val="3"/>
        </w:numPr>
        <w:spacing w:before="0"/>
        <w:ind w:left="567" w:hanging="567"/>
        <w:jc w:val="both"/>
        <w:rPr>
          <w:rFonts w:ascii="Arial" w:hAnsi="Arial" w:cs="Arial"/>
          <w:sz w:val="28"/>
          <w:szCs w:val="28"/>
        </w:rPr>
      </w:pPr>
      <w:bookmarkStart w:id="0" w:name="_Toc303595785"/>
      <w:r w:rsidRPr="00FF3058">
        <w:rPr>
          <w:rFonts w:ascii="Arial" w:hAnsi="Arial" w:cs="Arial"/>
          <w:sz w:val="24"/>
          <w:szCs w:val="24"/>
        </w:rPr>
        <w:t>Zakres rzeczowy zamówienia</w:t>
      </w:r>
      <w:bookmarkEnd w:id="0"/>
      <w:r w:rsidRPr="00FF3058">
        <w:rPr>
          <w:rFonts w:ascii="Arial" w:hAnsi="Arial" w:cs="Arial"/>
          <w:sz w:val="28"/>
          <w:szCs w:val="28"/>
        </w:rPr>
        <w:t xml:space="preserve"> </w:t>
      </w:r>
    </w:p>
    <w:p w:rsidR="00A5778C" w:rsidRPr="00E143B4" w:rsidRDefault="00A5778C" w:rsidP="00E32FBF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E143B4">
        <w:rPr>
          <w:rFonts w:ascii="Arial" w:hAnsi="Arial"/>
          <w:sz w:val="22"/>
          <w:szCs w:val="22"/>
        </w:rPr>
        <w:t>Przedmiotem zamówienia jest wykonanie</w:t>
      </w:r>
      <w:r w:rsidR="00386F6A" w:rsidRPr="00E143B4">
        <w:rPr>
          <w:rFonts w:ascii="Arial" w:hAnsi="Arial"/>
          <w:sz w:val="22"/>
          <w:szCs w:val="22"/>
        </w:rPr>
        <w:t>,</w:t>
      </w:r>
      <w:r w:rsidRPr="00E143B4">
        <w:rPr>
          <w:rFonts w:ascii="Arial" w:hAnsi="Arial"/>
          <w:sz w:val="22"/>
          <w:szCs w:val="22"/>
        </w:rPr>
        <w:t xml:space="preserve"> zgodnie ze specyfikacją istotnych warunków zamówienia oraz zgodnie z dokumentacją projektową, zadania: </w:t>
      </w:r>
      <w:r w:rsidR="00E143B4" w:rsidRPr="00E143B4">
        <w:rPr>
          <w:rFonts w:ascii="Arial" w:hAnsi="Arial" w:cs="Arial"/>
          <w:b/>
          <w:sz w:val="22"/>
          <w:szCs w:val="22"/>
        </w:rPr>
        <w:t>Termomodernizacja budynku Przedszkola Nr 10 w Kołobrzegu</w:t>
      </w:r>
      <w:r w:rsidR="00386F6A" w:rsidRPr="00E143B4">
        <w:rPr>
          <w:rFonts w:ascii="Arial" w:hAnsi="Arial" w:cs="Arial"/>
          <w:bCs/>
          <w:sz w:val="22"/>
          <w:szCs w:val="22"/>
        </w:rPr>
        <w:t>,</w:t>
      </w:r>
      <w:r w:rsidRPr="00E143B4">
        <w:rPr>
          <w:rFonts w:ascii="Arial" w:hAnsi="Arial"/>
          <w:sz w:val="22"/>
          <w:szCs w:val="22"/>
        </w:rPr>
        <w:t xml:space="preserve"> </w:t>
      </w:r>
      <w:r w:rsidR="00E143B4" w:rsidRPr="00E143B4">
        <w:rPr>
          <w:rFonts w:ascii="Arial" w:hAnsi="Arial" w:cs="Arial"/>
          <w:sz w:val="22"/>
          <w:szCs w:val="22"/>
        </w:rPr>
        <w:t>przy ul. Okopowej 4 na działkach nr: 3/13 obręb 13 oraz 70/10 obręb 12</w:t>
      </w:r>
      <w:r w:rsidR="00951421" w:rsidRPr="00E143B4">
        <w:rPr>
          <w:rFonts w:ascii="Arial" w:hAnsi="Arial" w:cs="Arial"/>
          <w:sz w:val="22"/>
          <w:szCs w:val="22"/>
        </w:rPr>
        <w:t>,</w:t>
      </w:r>
      <w:r w:rsidR="00951421" w:rsidRPr="00E143B4">
        <w:rPr>
          <w:rFonts w:ascii="Arial" w:hAnsi="Arial"/>
          <w:sz w:val="22"/>
          <w:szCs w:val="22"/>
        </w:rPr>
        <w:t xml:space="preserve"> </w:t>
      </w:r>
      <w:r w:rsidR="00E32FBF" w:rsidRPr="00E143B4">
        <w:rPr>
          <w:rFonts w:ascii="Arial" w:hAnsi="Arial"/>
          <w:sz w:val="22"/>
          <w:szCs w:val="22"/>
        </w:rPr>
        <w:t>które obejmuje</w:t>
      </w:r>
      <w:r w:rsidRPr="00E143B4">
        <w:rPr>
          <w:rFonts w:ascii="Arial" w:hAnsi="Arial"/>
          <w:sz w:val="22"/>
          <w:szCs w:val="22"/>
        </w:rPr>
        <w:t>:</w:t>
      </w:r>
    </w:p>
    <w:p w:rsidR="00E143B4" w:rsidRPr="00F00C4B" w:rsidRDefault="00E143B4" w:rsidP="00F03650">
      <w:pPr>
        <w:pStyle w:val="Akapitzlist"/>
        <w:widowControl w:val="0"/>
        <w:numPr>
          <w:ilvl w:val="0"/>
          <w:numId w:val="50"/>
        </w:numPr>
        <w:autoSpaceDE w:val="0"/>
        <w:spacing w:before="60"/>
        <w:ind w:left="426" w:hanging="425"/>
        <w:jc w:val="both"/>
        <w:rPr>
          <w:rFonts w:ascii="Arial" w:hAnsi="Arial" w:cs="Arial"/>
          <w:sz w:val="22"/>
          <w:szCs w:val="22"/>
        </w:rPr>
      </w:pPr>
      <w:bookmarkStart w:id="1" w:name="_Toc303595787"/>
      <w:r w:rsidRPr="00E143B4">
        <w:rPr>
          <w:rFonts w:ascii="Arial" w:hAnsi="Arial"/>
          <w:sz w:val="22"/>
          <w:szCs w:val="22"/>
        </w:rPr>
        <w:t>wykonani</w:t>
      </w:r>
      <w:r w:rsidR="00BA5935">
        <w:rPr>
          <w:rFonts w:ascii="Arial" w:hAnsi="Arial"/>
          <w:sz w:val="22"/>
          <w:szCs w:val="22"/>
        </w:rPr>
        <w:t>e</w:t>
      </w:r>
      <w:r w:rsidRPr="00E143B4">
        <w:rPr>
          <w:rFonts w:ascii="Arial" w:hAnsi="Arial"/>
          <w:sz w:val="22"/>
          <w:szCs w:val="22"/>
        </w:rPr>
        <w:t xml:space="preserve"> izolacji t</w:t>
      </w:r>
      <w:r w:rsidRPr="00BA5935">
        <w:rPr>
          <w:rFonts w:ascii="Arial" w:hAnsi="Arial" w:cs="Arial"/>
          <w:sz w:val="22"/>
          <w:szCs w:val="22"/>
        </w:rPr>
        <w:t>ermicznych ścian zewnętrznych</w:t>
      </w:r>
      <w:r w:rsidR="00F03650">
        <w:rPr>
          <w:rFonts w:ascii="Arial" w:hAnsi="Arial" w:cs="Arial"/>
          <w:sz w:val="22"/>
          <w:szCs w:val="22"/>
        </w:rPr>
        <w:t xml:space="preserve"> </w:t>
      </w:r>
      <w:r w:rsidR="00F03650" w:rsidRPr="00F00C4B">
        <w:rPr>
          <w:rFonts w:ascii="Arial" w:hAnsi="Arial" w:cs="Arial"/>
          <w:sz w:val="22"/>
          <w:szCs w:val="22"/>
        </w:rPr>
        <w:t xml:space="preserve">- </w:t>
      </w:r>
      <w:r w:rsidR="00430C80" w:rsidRPr="00F00C4B">
        <w:rPr>
          <w:rFonts w:ascii="Arial" w:hAnsi="Arial" w:cs="Arial"/>
          <w:sz w:val="22"/>
          <w:szCs w:val="22"/>
        </w:rPr>
        <w:t xml:space="preserve">ok. </w:t>
      </w:r>
      <w:r w:rsidR="00F03650" w:rsidRPr="00F00C4B">
        <w:rPr>
          <w:rFonts w:ascii="Arial" w:hAnsi="Arial" w:cs="Arial"/>
          <w:sz w:val="22"/>
          <w:szCs w:val="22"/>
        </w:rPr>
        <w:t>1421,9m</w:t>
      </w:r>
      <w:r w:rsidR="00F03650" w:rsidRPr="00F00C4B">
        <w:rPr>
          <w:rFonts w:ascii="Arial" w:hAnsi="Arial" w:cs="Arial"/>
          <w:kern w:val="20"/>
          <w:sz w:val="22"/>
          <w:szCs w:val="22"/>
          <w:vertAlign w:val="superscript"/>
        </w:rPr>
        <w:t>2</w:t>
      </w:r>
      <w:r w:rsidR="00BA5935" w:rsidRPr="00F00C4B">
        <w:rPr>
          <w:rFonts w:ascii="Arial" w:hAnsi="Arial" w:cs="Arial"/>
          <w:sz w:val="22"/>
          <w:szCs w:val="22"/>
        </w:rPr>
        <w:t>:</w:t>
      </w:r>
    </w:p>
    <w:p w:rsidR="00E143B4" w:rsidRPr="00F00C4B" w:rsidRDefault="00E143B4" w:rsidP="00F03650">
      <w:pPr>
        <w:pStyle w:val="Akapitzlist"/>
        <w:widowControl w:val="0"/>
        <w:numPr>
          <w:ilvl w:val="0"/>
          <w:numId w:val="48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F00C4B">
        <w:rPr>
          <w:rFonts w:ascii="Arial" w:hAnsi="Arial"/>
          <w:sz w:val="22"/>
          <w:szCs w:val="22"/>
        </w:rPr>
        <w:t>ocieplenie</w:t>
      </w:r>
      <w:r w:rsidRPr="00F00C4B">
        <w:rPr>
          <w:rFonts w:ascii="Arial" w:hAnsi="Arial" w:cs="Arial"/>
          <w:sz w:val="22"/>
          <w:szCs w:val="22"/>
        </w:rPr>
        <w:t xml:space="preserve"> styropianem EPS 70-040 o grubości 13cm z wykończeniem tynkiem cienkowarstwowym silikonowym</w:t>
      </w:r>
      <w:r w:rsidR="00F03650" w:rsidRPr="00F00C4B">
        <w:rPr>
          <w:rFonts w:ascii="Arial" w:hAnsi="Arial" w:cs="Arial"/>
          <w:sz w:val="22"/>
          <w:szCs w:val="22"/>
        </w:rPr>
        <w:t>,</w:t>
      </w:r>
    </w:p>
    <w:p w:rsidR="00F03650" w:rsidRPr="00F00C4B" w:rsidRDefault="00F03650" w:rsidP="00F03650">
      <w:pPr>
        <w:pStyle w:val="Akapitzlist"/>
        <w:widowControl w:val="0"/>
        <w:numPr>
          <w:ilvl w:val="0"/>
          <w:numId w:val="48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F00C4B">
        <w:rPr>
          <w:rFonts w:ascii="Arial" w:hAnsi="Arial" w:cs="Arial"/>
          <w:sz w:val="22"/>
          <w:szCs w:val="22"/>
        </w:rPr>
        <w:t xml:space="preserve">farba silikonowa w kolorze białym i zielonym </w:t>
      </w:r>
    </w:p>
    <w:p w:rsidR="00BA5935" w:rsidRPr="00F00C4B" w:rsidRDefault="00BA5935" w:rsidP="00F03650">
      <w:pPr>
        <w:pStyle w:val="Akapitzlist"/>
        <w:widowControl w:val="0"/>
        <w:numPr>
          <w:ilvl w:val="0"/>
          <w:numId w:val="50"/>
        </w:numPr>
        <w:autoSpaceDE w:val="0"/>
        <w:spacing w:before="60"/>
        <w:ind w:left="426" w:hanging="425"/>
        <w:jc w:val="both"/>
        <w:rPr>
          <w:rFonts w:ascii="Arial" w:hAnsi="Arial" w:cs="Arial"/>
          <w:sz w:val="22"/>
          <w:szCs w:val="22"/>
        </w:rPr>
      </w:pPr>
      <w:r w:rsidRPr="00F00C4B">
        <w:rPr>
          <w:rFonts w:ascii="Arial" w:hAnsi="Arial" w:cs="Arial"/>
          <w:sz w:val="22"/>
          <w:szCs w:val="22"/>
        </w:rPr>
        <w:t>wykonanie izolacji termicznych ścian przy gruncie i poniżej</w:t>
      </w:r>
      <w:r w:rsidR="00F03650" w:rsidRPr="00F00C4B">
        <w:rPr>
          <w:rFonts w:ascii="Arial" w:hAnsi="Arial" w:cs="Arial"/>
          <w:sz w:val="22"/>
          <w:szCs w:val="22"/>
        </w:rPr>
        <w:t xml:space="preserve"> - </w:t>
      </w:r>
      <w:r w:rsidR="00430C80" w:rsidRPr="00F00C4B">
        <w:rPr>
          <w:rFonts w:ascii="Arial" w:hAnsi="Arial" w:cs="Arial"/>
          <w:sz w:val="22"/>
          <w:szCs w:val="22"/>
        </w:rPr>
        <w:t xml:space="preserve">ok. </w:t>
      </w:r>
      <w:r w:rsidR="00F03650" w:rsidRPr="00F00C4B">
        <w:rPr>
          <w:rFonts w:ascii="Arial" w:hAnsi="Arial" w:cs="Arial"/>
          <w:sz w:val="22"/>
          <w:szCs w:val="22"/>
        </w:rPr>
        <w:t>240,22m</w:t>
      </w:r>
      <w:r w:rsidR="00F03650" w:rsidRPr="00F00C4B">
        <w:rPr>
          <w:rFonts w:ascii="Arial" w:hAnsi="Arial" w:cs="Arial"/>
          <w:kern w:val="20"/>
          <w:sz w:val="22"/>
          <w:szCs w:val="22"/>
          <w:vertAlign w:val="superscript"/>
        </w:rPr>
        <w:t>2</w:t>
      </w:r>
      <w:r w:rsidRPr="00F00C4B">
        <w:rPr>
          <w:rFonts w:ascii="Arial" w:hAnsi="Arial" w:cs="Arial"/>
          <w:sz w:val="22"/>
          <w:szCs w:val="22"/>
        </w:rPr>
        <w:t>:</w:t>
      </w:r>
    </w:p>
    <w:p w:rsidR="00BA5935" w:rsidRPr="00F00C4B" w:rsidRDefault="00BA5935" w:rsidP="00F03650">
      <w:pPr>
        <w:pStyle w:val="Akapitzlist"/>
        <w:widowControl w:val="0"/>
        <w:numPr>
          <w:ilvl w:val="0"/>
          <w:numId w:val="48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F00C4B">
        <w:rPr>
          <w:rFonts w:ascii="Arial" w:hAnsi="Arial"/>
          <w:sz w:val="22"/>
          <w:szCs w:val="22"/>
        </w:rPr>
        <w:t>ocieplenie</w:t>
      </w:r>
      <w:r w:rsidRPr="00F00C4B">
        <w:rPr>
          <w:rFonts w:ascii="Arial" w:hAnsi="Arial" w:cs="Arial"/>
          <w:sz w:val="22"/>
          <w:szCs w:val="22"/>
        </w:rPr>
        <w:t xml:space="preserve"> warstwą styropianu EPS 100-036 lub polistyrenu ekstrudowanego o grubości min. 10cm. metodą BSO do poziomu fundamentów z warstwą hydroizolacji pionowej</w:t>
      </w:r>
      <w:r w:rsidR="00F03650" w:rsidRPr="00F00C4B">
        <w:rPr>
          <w:rFonts w:ascii="Arial" w:hAnsi="Arial" w:cs="Arial"/>
          <w:kern w:val="20"/>
          <w:sz w:val="22"/>
          <w:szCs w:val="22"/>
        </w:rPr>
        <w:t>,</w:t>
      </w:r>
    </w:p>
    <w:p w:rsidR="00F03650" w:rsidRPr="00F00C4B" w:rsidRDefault="00F03650" w:rsidP="00F03650">
      <w:pPr>
        <w:pStyle w:val="Akapitzlist"/>
        <w:widowControl w:val="0"/>
        <w:numPr>
          <w:ilvl w:val="0"/>
          <w:numId w:val="48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F00C4B">
        <w:rPr>
          <w:rFonts w:ascii="Arial" w:hAnsi="Arial" w:cs="Arial"/>
          <w:kern w:val="20"/>
          <w:sz w:val="22"/>
          <w:szCs w:val="22"/>
        </w:rPr>
        <w:t>tynk mozaikowy  (ziarno 2mm) w kolorze grafitowym</w:t>
      </w:r>
    </w:p>
    <w:p w:rsidR="00E143B4" w:rsidRPr="00F00C4B" w:rsidRDefault="00E143B4" w:rsidP="00F03650">
      <w:pPr>
        <w:pStyle w:val="Akapitzlist"/>
        <w:widowControl w:val="0"/>
        <w:numPr>
          <w:ilvl w:val="0"/>
          <w:numId w:val="50"/>
        </w:numPr>
        <w:autoSpaceDE w:val="0"/>
        <w:spacing w:before="60"/>
        <w:ind w:left="426" w:hanging="425"/>
        <w:jc w:val="both"/>
        <w:rPr>
          <w:rFonts w:ascii="Arial" w:hAnsi="Arial" w:cs="Arial"/>
          <w:sz w:val="22"/>
          <w:szCs w:val="22"/>
        </w:rPr>
      </w:pPr>
      <w:r w:rsidRPr="00F00C4B">
        <w:rPr>
          <w:rFonts w:ascii="Arial" w:hAnsi="Arial" w:cs="Arial"/>
          <w:sz w:val="22"/>
          <w:szCs w:val="22"/>
        </w:rPr>
        <w:t>izolacj</w:t>
      </w:r>
      <w:r w:rsidR="00BA5935" w:rsidRPr="00F00C4B">
        <w:rPr>
          <w:rFonts w:ascii="Arial" w:hAnsi="Arial" w:cs="Arial"/>
          <w:sz w:val="22"/>
          <w:szCs w:val="22"/>
        </w:rPr>
        <w:t>a</w:t>
      </w:r>
      <w:r w:rsidRPr="00F00C4B">
        <w:rPr>
          <w:rFonts w:ascii="Arial" w:hAnsi="Arial" w:cs="Arial"/>
          <w:sz w:val="22"/>
          <w:szCs w:val="22"/>
        </w:rPr>
        <w:t xml:space="preserve"> termicznej dachu</w:t>
      </w:r>
      <w:r w:rsidR="00F03650" w:rsidRPr="00F00C4B">
        <w:rPr>
          <w:rFonts w:ascii="Arial" w:hAnsi="Arial" w:cs="Arial"/>
          <w:sz w:val="22"/>
          <w:szCs w:val="22"/>
        </w:rPr>
        <w:t xml:space="preserve"> - </w:t>
      </w:r>
      <w:r w:rsidR="00430C80" w:rsidRPr="00F00C4B">
        <w:rPr>
          <w:rFonts w:ascii="Arial" w:hAnsi="Arial" w:cs="Arial"/>
          <w:sz w:val="22"/>
          <w:szCs w:val="22"/>
        </w:rPr>
        <w:t xml:space="preserve">ok. </w:t>
      </w:r>
      <w:r w:rsidR="00F03650" w:rsidRPr="00F00C4B">
        <w:rPr>
          <w:rFonts w:ascii="Arial" w:hAnsi="Arial" w:cs="Arial"/>
          <w:sz w:val="22"/>
          <w:szCs w:val="22"/>
        </w:rPr>
        <w:t>963,9m</w:t>
      </w:r>
      <w:r w:rsidR="00F03650" w:rsidRPr="00F00C4B">
        <w:rPr>
          <w:rFonts w:ascii="Arial" w:hAnsi="Arial" w:cs="Arial"/>
          <w:kern w:val="20"/>
          <w:sz w:val="22"/>
          <w:szCs w:val="22"/>
          <w:vertAlign w:val="superscript"/>
        </w:rPr>
        <w:t>2</w:t>
      </w:r>
      <w:r w:rsidRPr="00F00C4B">
        <w:rPr>
          <w:rFonts w:ascii="Arial" w:hAnsi="Arial" w:cs="Arial"/>
          <w:sz w:val="22"/>
          <w:szCs w:val="22"/>
        </w:rPr>
        <w:t xml:space="preserve">, </w:t>
      </w:r>
    </w:p>
    <w:p w:rsidR="00F03650" w:rsidRPr="00F00C4B" w:rsidRDefault="00F03650" w:rsidP="00F03650">
      <w:pPr>
        <w:pStyle w:val="Akapitzlist"/>
        <w:widowControl w:val="0"/>
        <w:numPr>
          <w:ilvl w:val="0"/>
          <w:numId w:val="48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F00C4B">
        <w:rPr>
          <w:rFonts w:ascii="Arial" w:hAnsi="Arial" w:cs="Arial"/>
          <w:sz w:val="22"/>
          <w:szCs w:val="22"/>
        </w:rPr>
        <w:t>ocieplenie z wełny mineralnej o łącznej grubości 21 cm ( wełna półtwarda - 6 + 5 cm; wełna twarda - 10cm)</w:t>
      </w:r>
    </w:p>
    <w:p w:rsidR="00F03650" w:rsidRPr="00F00C4B" w:rsidRDefault="00F03650" w:rsidP="00F03650">
      <w:pPr>
        <w:pStyle w:val="Akapitzlist"/>
        <w:widowControl w:val="0"/>
        <w:numPr>
          <w:ilvl w:val="0"/>
          <w:numId w:val="48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F00C4B">
        <w:rPr>
          <w:rFonts w:ascii="Arial" w:hAnsi="Arial" w:cs="Arial"/>
          <w:sz w:val="22"/>
          <w:szCs w:val="22"/>
        </w:rPr>
        <w:t>podwójna warstwa papy termozgrzewalnej (papa podkładowa + papa wierzchnia)</w:t>
      </w:r>
    </w:p>
    <w:p w:rsidR="00F03650" w:rsidRPr="00C47F6B" w:rsidRDefault="00C47F6B" w:rsidP="00F03650">
      <w:pPr>
        <w:pStyle w:val="Akapitzlist"/>
        <w:widowControl w:val="0"/>
        <w:numPr>
          <w:ilvl w:val="0"/>
          <w:numId w:val="48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F00C4B">
        <w:rPr>
          <w:rFonts w:ascii="Arial" w:hAnsi="Arial" w:cs="Arial"/>
          <w:sz w:val="22"/>
          <w:szCs w:val="22"/>
        </w:rPr>
        <w:t>wykonanie i podniesienie ścianek attykowych z cegły silikatowej, pełnej gr</w:t>
      </w:r>
      <w:r w:rsidRPr="00C47F6B">
        <w:rPr>
          <w:rFonts w:ascii="Arial" w:hAnsi="Arial" w:cs="Arial"/>
          <w:sz w:val="22"/>
          <w:szCs w:val="22"/>
        </w:rPr>
        <w:t>. 24cm, na zaprawie cementowej</w:t>
      </w:r>
    </w:p>
    <w:p w:rsidR="00E143B4" w:rsidRDefault="00C47F6B" w:rsidP="00C47F6B">
      <w:pPr>
        <w:pStyle w:val="Akapitzlist"/>
        <w:widowControl w:val="0"/>
        <w:numPr>
          <w:ilvl w:val="0"/>
          <w:numId w:val="50"/>
        </w:numPr>
        <w:autoSpaceDE w:val="0"/>
        <w:spacing w:before="60"/>
        <w:ind w:left="426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wymianę</w:t>
      </w:r>
      <w:r w:rsidR="00E143B4" w:rsidRPr="008A6948">
        <w:rPr>
          <w:rFonts w:ascii="Arial" w:hAnsi="Arial"/>
          <w:sz w:val="22"/>
          <w:szCs w:val="22"/>
        </w:rPr>
        <w:t xml:space="preserve"> obróbek blacharskich, rynien i rur spustowych,</w:t>
      </w:r>
    </w:p>
    <w:p w:rsidR="00C47F6B" w:rsidRDefault="00C47F6B" w:rsidP="00C47F6B">
      <w:pPr>
        <w:pStyle w:val="Akapitzlist"/>
        <w:widowControl w:val="0"/>
        <w:numPr>
          <w:ilvl w:val="0"/>
          <w:numId w:val="48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C47F6B">
        <w:rPr>
          <w:rFonts w:ascii="Arial" w:hAnsi="Arial" w:cs="Arial"/>
          <w:sz w:val="22"/>
          <w:szCs w:val="22"/>
        </w:rPr>
        <w:t>Orynnowanie z blachy tytanowo – cynkowej, systemowe, w kolorze naturalnym</w:t>
      </w:r>
    </w:p>
    <w:p w:rsidR="00C47F6B" w:rsidRPr="00C47F6B" w:rsidRDefault="00C47F6B" w:rsidP="00C47F6B">
      <w:pPr>
        <w:pStyle w:val="Akapitzlist"/>
        <w:widowControl w:val="0"/>
        <w:numPr>
          <w:ilvl w:val="0"/>
          <w:numId w:val="48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C47F6B">
        <w:rPr>
          <w:rFonts w:ascii="Arial" w:hAnsi="Arial" w:cs="Arial"/>
          <w:sz w:val="22"/>
          <w:szCs w:val="22"/>
        </w:rPr>
        <w:t>Obróbki blacharskie z blachy  tytanowo – cynkowej w kolorze naturalnym</w:t>
      </w:r>
    </w:p>
    <w:p w:rsidR="00E143B4" w:rsidRPr="008A6948" w:rsidRDefault="00E143B4" w:rsidP="00C47F6B">
      <w:pPr>
        <w:pStyle w:val="Akapitzlist"/>
        <w:widowControl w:val="0"/>
        <w:numPr>
          <w:ilvl w:val="0"/>
          <w:numId w:val="50"/>
        </w:numPr>
        <w:autoSpaceDE w:val="0"/>
        <w:spacing w:before="60"/>
        <w:ind w:left="426" w:hanging="425"/>
        <w:jc w:val="both"/>
        <w:rPr>
          <w:rFonts w:ascii="Arial" w:hAnsi="Arial"/>
          <w:sz w:val="22"/>
          <w:szCs w:val="22"/>
        </w:rPr>
      </w:pPr>
      <w:r w:rsidRPr="00C47F6B">
        <w:rPr>
          <w:rFonts w:ascii="Arial" w:hAnsi="Arial" w:cs="Arial"/>
          <w:sz w:val="22"/>
          <w:szCs w:val="22"/>
        </w:rPr>
        <w:t>wymian</w:t>
      </w:r>
      <w:r w:rsidR="00C47F6B">
        <w:rPr>
          <w:rFonts w:ascii="Arial" w:hAnsi="Arial" w:cs="Arial"/>
          <w:sz w:val="22"/>
          <w:szCs w:val="22"/>
        </w:rPr>
        <w:t>ę</w:t>
      </w:r>
      <w:r w:rsidRPr="008A6948">
        <w:rPr>
          <w:rFonts w:ascii="Arial" w:hAnsi="Arial"/>
          <w:sz w:val="22"/>
          <w:szCs w:val="22"/>
        </w:rPr>
        <w:t xml:space="preserve"> części stolarki okiennej i drzwiowej</w:t>
      </w:r>
    </w:p>
    <w:p w:rsidR="00C47F6B" w:rsidRPr="00C47F6B" w:rsidRDefault="00C47F6B" w:rsidP="00F03650">
      <w:pPr>
        <w:pStyle w:val="Akapitzlist"/>
        <w:widowControl w:val="0"/>
        <w:numPr>
          <w:ilvl w:val="0"/>
          <w:numId w:val="48"/>
        </w:numPr>
        <w:autoSpaceDE w:val="0"/>
        <w:spacing w:before="60"/>
        <w:ind w:left="851" w:hanging="425"/>
        <w:jc w:val="both"/>
        <w:rPr>
          <w:rFonts w:ascii="Arial" w:hAnsi="Arial"/>
          <w:sz w:val="22"/>
          <w:szCs w:val="22"/>
        </w:rPr>
      </w:pPr>
      <w:r>
        <w:rPr>
          <w:rFonts w:ascii="Calibri" w:hAnsi="Calibri" w:cs="Arial Narrow"/>
        </w:rPr>
        <w:t>okna PCV</w:t>
      </w:r>
      <w:r w:rsidR="0030505B">
        <w:rPr>
          <w:rFonts w:ascii="Calibri" w:hAnsi="Calibri" w:cs="Arial Narrow"/>
        </w:rPr>
        <w:t xml:space="preserve"> nowej generacji (o współczynniku U </w:t>
      </w:r>
      <w:r w:rsidR="0030505B">
        <w:rPr>
          <w:rFonts w:ascii="Arial" w:hAnsi="Arial" w:cs="Arial"/>
        </w:rPr>
        <w:t xml:space="preserve">≤ </w:t>
      </w:r>
      <w:r w:rsidR="0030505B">
        <w:rPr>
          <w:rFonts w:ascii="Calibri" w:hAnsi="Calibri" w:cs="Arial Narrow"/>
        </w:rPr>
        <w:t>1,</w:t>
      </w:r>
      <w:r w:rsidR="008B0024">
        <w:rPr>
          <w:rFonts w:ascii="Calibri" w:hAnsi="Calibri" w:cs="Arial Narrow"/>
        </w:rPr>
        <w:t>0</w:t>
      </w:r>
      <w:r w:rsidR="0030505B">
        <w:rPr>
          <w:rFonts w:ascii="Calibri" w:hAnsi="Calibri" w:cs="Arial Narrow"/>
        </w:rPr>
        <w:t xml:space="preserve"> W/m</w:t>
      </w:r>
      <w:r w:rsidR="0030505B" w:rsidRPr="0030505B">
        <w:rPr>
          <w:rFonts w:ascii="Calibri" w:hAnsi="Calibri" w:cs="Arial Narrow"/>
          <w:vertAlign w:val="superscript"/>
        </w:rPr>
        <w:t>2</w:t>
      </w:r>
      <w:r w:rsidR="0030505B">
        <w:rPr>
          <w:rFonts w:ascii="Calibri" w:hAnsi="Calibri" w:cs="Arial Narrow"/>
        </w:rPr>
        <w:t>*</w:t>
      </w:r>
      <w:r w:rsidR="0030505B" w:rsidRPr="0030505B">
        <w:rPr>
          <w:rFonts w:ascii="Calibri" w:hAnsi="Calibri" w:cs="Arial Narrow"/>
          <w:vertAlign w:val="superscript"/>
        </w:rPr>
        <w:t>o</w:t>
      </w:r>
      <w:r w:rsidR="0030505B">
        <w:rPr>
          <w:rFonts w:ascii="Calibri" w:hAnsi="Calibri" w:cs="Arial Narrow"/>
        </w:rPr>
        <w:t>K)</w:t>
      </w:r>
      <w:r>
        <w:rPr>
          <w:rFonts w:ascii="Calibri" w:hAnsi="Calibri" w:cs="Arial Narrow"/>
        </w:rPr>
        <w:t xml:space="preserve"> w kolorze białym o wym. </w:t>
      </w:r>
      <w:r w:rsidR="00846EB7">
        <w:rPr>
          <w:rFonts w:ascii="Calibri" w:hAnsi="Calibri" w:cs="Arial Narrow"/>
        </w:rPr>
        <w:t xml:space="preserve">229 x </w:t>
      </w:r>
      <w:r>
        <w:rPr>
          <w:rFonts w:ascii="Calibri" w:hAnsi="Calibri" w:cs="Arial Narrow"/>
        </w:rPr>
        <w:t>224</w:t>
      </w:r>
      <w:r w:rsidR="00846EB7">
        <w:rPr>
          <w:rFonts w:ascii="Calibri" w:hAnsi="Calibri" w:cs="Arial Narrow"/>
        </w:rPr>
        <w:t xml:space="preserve"> (szer. x wys.)</w:t>
      </w:r>
      <w:r>
        <w:rPr>
          <w:rFonts w:ascii="Calibri" w:hAnsi="Calibri" w:cs="Arial Narrow"/>
        </w:rPr>
        <w:t xml:space="preserve"> - szt. 6</w:t>
      </w:r>
    </w:p>
    <w:p w:rsidR="00C47F6B" w:rsidRPr="00C47F6B" w:rsidRDefault="00C47F6B" w:rsidP="00C47F6B">
      <w:pPr>
        <w:pStyle w:val="Akapitzlist"/>
        <w:widowControl w:val="0"/>
        <w:numPr>
          <w:ilvl w:val="0"/>
          <w:numId w:val="48"/>
        </w:numPr>
        <w:autoSpaceDE w:val="0"/>
        <w:spacing w:before="60"/>
        <w:ind w:left="851" w:hanging="425"/>
        <w:jc w:val="both"/>
        <w:rPr>
          <w:rFonts w:ascii="Arial" w:hAnsi="Arial"/>
          <w:sz w:val="22"/>
          <w:szCs w:val="22"/>
        </w:rPr>
      </w:pPr>
      <w:r>
        <w:rPr>
          <w:rFonts w:ascii="Calibri" w:hAnsi="Calibri" w:cs="Arial Narrow"/>
        </w:rPr>
        <w:t xml:space="preserve">okna PCV </w:t>
      </w:r>
      <w:r w:rsidR="0030505B">
        <w:rPr>
          <w:rFonts w:ascii="Calibri" w:hAnsi="Calibri" w:cs="Arial Narrow"/>
        </w:rPr>
        <w:t xml:space="preserve">nowej generacji (o współczynniku U </w:t>
      </w:r>
      <w:r w:rsidR="0030505B">
        <w:rPr>
          <w:rFonts w:ascii="Arial" w:hAnsi="Arial" w:cs="Arial"/>
        </w:rPr>
        <w:t xml:space="preserve">≤ </w:t>
      </w:r>
      <w:r w:rsidR="0030505B">
        <w:rPr>
          <w:rFonts w:ascii="Calibri" w:hAnsi="Calibri" w:cs="Arial Narrow"/>
        </w:rPr>
        <w:t>1, W/m</w:t>
      </w:r>
      <w:r w:rsidR="0030505B" w:rsidRPr="0030505B">
        <w:rPr>
          <w:rFonts w:ascii="Calibri" w:hAnsi="Calibri" w:cs="Arial Narrow"/>
          <w:vertAlign w:val="superscript"/>
        </w:rPr>
        <w:t>2</w:t>
      </w:r>
      <w:r w:rsidR="0030505B">
        <w:rPr>
          <w:rFonts w:ascii="Calibri" w:hAnsi="Calibri" w:cs="Arial Narrow"/>
        </w:rPr>
        <w:t>*</w:t>
      </w:r>
      <w:r w:rsidR="0030505B" w:rsidRPr="0030505B">
        <w:rPr>
          <w:rFonts w:ascii="Calibri" w:hAnsi="Calibri" w:cs="Arial Narrow"/>
          <w:vertAlign w:val="superscript"/>
        </w:rPr>
        <w:t>o</w:t>
      </w:r>
      <w:r w:rsidR="0030505B">
        <w:rPr>
          <w:rFonts w:ascii="Calibri" w:hAnsi="Calibri" w:cs="Arial Narrow"/>
        </w:rPr>
        <w:t xml:space="preserve">K) </w:t>
      </w:r>
      <w:r>
        <w:rPr>
          <w:rFonts w:ascii="Calibri" w:hAnsi="Calibri" w:cs="Arial Narrow"/>
        </w:rPr>
        <w:t xml:space="preserve">w kolorze białym o wym. </w:t>
      </w:r>
      <w:r w:rsidR="008B0024">
        <w:rPr>
          <w:rFonts w:ascii="Calibri" w:hAnsi="Calibri" w:cs="Arial Narrow"/>
        </w:rPr>
        <w:t>231</w:t>
      </w:r>
      <w:r>
        <w:rPr>
          <w:rFonts w:ascii="Calibri" w:hAnsi="Calibri" w:cs="Arial Narrow"/>
        </w:rPr>
        <w:t xml:space="preserve"> </w:t>
      </w:r>
      <w:r w:rsidR="008B0024">
        <w:rPr>
          <w:rFonts w:ascii="Calibri" w:hAnsi="Calibri" w:cs="Arial Narrow"/>
        </w:rPr>
        <w:t>x 256</w:t>
      </w:r>
      <w:r>
        <w:rPr>
          <w:rFonts w:ascii="Calibri" w:hAnsi="Calibri" w:cs="Arial Narrow"/>
        </w:rPr>
        <w:t>- szt. 1</w:t>
      </w:r>
      <w:r w:rsidR="00846EB7">
        <w:rPr>
          <w:rFonts w:ascii="Calibri" w:hAnsi="Calibri" w:cs="Arial Narrow"/>
        </w:rPr>
        <w:t xml:space="preserve"> (odporność ogniowa EI 115)</w:t>
      </w:r>
    </w:p>
    <w:p w:rsidR="00846EB7" w:rsidRPr="00C47F6B" w:rsidRDefault="00846EB7" w:rsidP="00846EB7">
      <w:pPr>
        <w:pStyle w:val="Akapitzlist"/>
        <w:widowControl w:val="0"/>
        <w:numPr>
          <w:ilvl w:val="0"/>
          <w:numId w:val="48"/>
        </w:numPr>
        <w:autoSpaceDE w:val="0"/>
        <w:spacing w:before="60"/>
        <w:ind w:left="851" w:hanging="425"/>
        <w:jc w:val="both"/>
        <w:rPr>
          <w:rFonts w:ascii="Arial" w:hAnsi="Arial"/>
          <w:sz w:val="22"/>
          <w:szCs w:val="22"/>
        </w:rPr>
      </w:pPr>
      <w:r>
        <w:rPr>
          <w:rFonts w:ascii="Calibri" w:hAnsi="Calibri" w:cs="Arial Narrow"/>
        </w:rPr>
        <w:t xml:space="preserve">drzwi PCV </w:t>
      </w:r>
      <w:r w:rsidR="0030505B">
        <w:rPr>
          <w:rFonts w:ascii="Calibri" w:hAnsi="Calibri" w:cs="Arial Narrow"/>
        </w:rPr>
        <w:t xml:space="preserve">wysokojakościowe (o współczynniku U </w:t>
      </w:r>
      <w:r w:rsidR="0030505B">
        <w:rPr>
          <w:rFonts w:ascii="Arial" w:hAnsi="Arial" w:cs="Arial"/>
        </w:rPr>
        <w:t xml:space="preserve">≤ </w:t>
      </w:r>
      <w:r w:rsidR="0030505B">
        <w:rPr>
          <w:rFonts w:ascii="Calibri" w:hAnsi="Calibri" w:cs="Arial Narrow"/>
        </w:rPr>
        <w:t>1,3 W/m</w:t>
      </w:r>
      <w:r w:rsidR="0030505B" w:rsidRPr="0030505B">
        <w:rPr>
          <w:rFonts w:ascii="Calibri" w:hAnsi="Calibri" w:cs="Arial Narrow"/>
          <w:vertAlign w:val="superscript"/>
        </w:rPr>
        <w:t>2</w:t>
      </w:r>
      <w:r w:rsidR="0030505B">
        <w:rPr>
          <w:rFonts w:ascii="Calibri" w:hAnsi="Calibri" w:cs="Arial Narrow"/>
        </w:rPr>
        <w:t>*</w:t>
      </w:r>
      <w:r w:rsidR="0030505B" w:rsidRPr="0030505B">
        <w:rPr>
          <w:rFonts w:ascii="Calibri" w:hAnsi="Calibri" w:cs="Arial Narrow"/>
          <w:vertAlign w:val="superscript"/>
        </w:rPr>
        <w:t>o</w:t>
      </w:r>
      <w:r w:rsidR="0030505B">
        <w:rPr>
          <w:rFonts w:ascii="Calibri" w:hAnsi="Calibri" w:cs="Arial Narrow"/>
        </w:rPr>
        <w:t xml:space="preserve">K) </w:t>
      </w:r>
      <w:r>
        <w:rPr>
          <w:rFonts w:ascii="Calibri" w:hAnsi="Calibri" w:cs="Arial Narrow"/>
        </w:rPr>
        <w:t>w kolorze białym, przeszklone, dwuskrzydłowe, z naświetlem stałym o wym. 190 x295 - szt. 2</w:t>
      </w:r>
    </w:p>
    <w:p w:rsidR="00C47F6B" w:rsidRDefault="00846EB7" w:rsidP="00F03650">
      <w:pPr>
        <w:pStyle w:val="Akapitzlist"/>
        <w:widowControl w:val="0"/>
        <w:numPr>
          <w:ilvl w:val="0"/>
          <w:numId w:val="48"/>
        </w:numPr>
        <w:autoSpaceDE w:val="0"/>
        <w:spacing w:before="60"/>
        <w:ind w:left="851" w:hanging="425"/>
        <w:jc w:val="both"/>
        <w:rPr>
          <w:rFonts w:ascii="Arial" w:hAnsi="Arial"/>
          <w:sz w:val="22"/>
          <w:szCs w:val="22"/>
        </w:rPr>
      </w:pPr>
      <w:r>
        <w:rPr>
          <w:rFonts w:ascii="Calibri" w:hAnsi="Calibri" w:cs="Arial Narrow"/>
        </w:rPr>
        <w:t xml:space="preserve">drzwi PCV </w:t>
      </w:r>
      <w:r w:rsidR="0030505B">
        <w:rPr>
          <w:rFonts w:ascii="Calibri" w:hAnsi="Calibri" w:cs="Arial Narrow"/>
        </w:rPr>
        <w:t xml:space="preserve">wysokojakościowe (o współczynniku U </w:t>
      </w:r>
      <w:r w:rsidR="0030505B">
        <w:rPr>
          <w:rFonts w:ascii="Arial" w:hAnsi="Arial" w:cs="Arial"/>
        </w:rPr>
        <w:t xml:space="preserve">≤ </w:t>
      </w:r>
      <w:r w:rsidR="0030505B">
        <w:rPr>
          <w:rFonts w:ascii="Calibri" w:hAnsi="Calibri" w:cs="Arial Narrow"/>
        </w:rPr>
        <w:t>1,3 W/m</w:t>
      </w:r>
      <w:r w:rsidR="0030505B" w:rsidRPr="0030505B">
        <w:rPr>
          <w:rFonts w:ascii="Calibri" w:hAnsi="Calibri" w:cs="Arial Narrow"/>
          <w:vertAlign w:val="superscript"/>
        </w:rPr>
        <w:t>2</w:t>
      </w:r>
      <w:r w:rsidR="0030505B">
        <w:rPr>
          <w:rFonts w:ascii="Calibri" w:hAnsi="Calibri" w:cs="Arial Narrow"/>
        </w:rPr>
        <w:t>*</w:t>
      </w:r>
      <w:r w:rsidR="0030505B" w:rsidRPr="0030505B">
        <w:rPr>
          <w:rFonts w:ascii="Calibri" w:hAnsi="Calibri" w:cs="Arial Narrow"/>
          <w:vertAlign w:val="superscript"/>
        </w:rPr>
        <w:t>o</w:t>
      </w:r>
      <w:r w:rsidR="0030505B">
        <w:rPr>
          <w:rFonts w:ascii="Calibri" w:hAnsi="Calibri" w:cs="Arial Narrow"/>
        </w:rPr>
        <w:t xml:space="preserve">K) </w:t>
      </w:r>
      <w:r>
        <w:rPr>
          <w:rFonts w:ascii="Calibri" w:hAnsi="Calibri" w:cs="Arial Narrow"/>
        </w:rPr>
        <w:t xml:space="preserve">w kolorze brązowym pełne, dwuskrzydłowe o wym. 144 x210 - szt. 1 </w:t>
      </w:r>
    </w:p>
    <w:p w:rsidR="00E143B4" w:rsidRPr="008A6948" w:rsidRDefault="00E143B4" w:rsidP="0030505B">
      <w:pPr>
        <w:pStyle w:val="Akapitzlist"/>
        <w:widowControl w:val="0"/>
        <w:numPr>
          <w:ilvl w:val="0"/>
          <w:numId w:val="50"/>
        </w:numPr>
        <w:autoSpaceDE w:val="0"/>
        <w:spacing w:before="60"/>
        <w:ind w:left="426" w:hanging="425"/>
        <w:jc w:val="both"/>
        <w:rPr>
          <w:rFonts w:ascii="Arial" w:hAnsi="Arial"/>
          <w:sz w:val="22"/>
          <w:szCs w:val="22"/>
        </w:rPr>
      </w:pPr>
      <w:r w:rsidRPr="008A6948">
        <w:rPr>
          <w:rFonts w:ascii="Arial" w:hAnsi="Arial"/>
          <w:sz w:val="22"/>
          <w:szCs w:val="22"/>
        </w:rPr>
        <w:t>wymian</w:t>
      </w:r>
      <w:r w:rsidR="0030505B">
        <w:rPr>
          <w:rFonts w:ascii="Arial" w:hAnsi="Arial"/>
          <w:sz w:val="22"/>
          <w:szCs w:val="22"/>
        </w:rPr>
        <w:t>ę</w:t>
      </w:r>
      <w:r w:rsidRPr="008A6948">
        <w:rPr>
          <w:rFonts w:ascii="Arial" w:hAnsi="Arial"/>
          <w:sz w:val="22"/>
          <w:szCs w:val="22"/>
        </w:rPr>
        <w:t xml:space="preserve"> instalacji odgromowej,</w:t>
      </w:r>
    </w:p>
    <w:p w:rsidR="00E143B4" w:rsidRPr="008A6948" w:rsidRDefault="00E143B4" w:rsidP="0030505B">
      <w:pPr>
        <w:pStyle w:val="Akapitzlist"/>
        <w:widowControl w:val="0"/>
        <w:numPr>
          <w:ilvl w:val="0"/>
          <w:numId w:val="50"/>
        </w:numPr>
        <w:autoSpaceDE w:val="0"/>
        <w:spacing w:before="60"/>
        <w:ind w:left="426" w:hanging="425"/>
        <w:jc w:val="both"/>
        <w:rPr>
          <w:rFonts w:ascii="Arial" w:hAnsi="Arial"/>
          <w:sz w:val="22"/>
          <w:szCs w:val="22"/>
        </w:rPr>
      </w:pPr>
      <w:r w:rsidRPr="008A6948">
        <w:rPr>
          <w:rFonts w:ascii="Arial" w:hAnsi="Arial"/>
          <w:sz w:val="22"/>
          <w:szCs w:val="22"/>
        </w:rPr>
        <w:t>usprawnien</w:t>
      </w:r>
      <w:r w:rsidR="00B846DF">
        <w:rPr>
          <w:rFonts w:ascii="Arial" w:hAnsi="Arial"/>
          <w:sz w:val="22"/>
          <w:szCs w:val="22"/>
        </w:rPr>
        <w:t>i</w:t>
      </w:r>
      <w:r w:rsidR="0030505B">
        <w:rPr>
          <w:rFonts w:ascii="Arial" w:hAnsi="Arial"/>
          <w:sz w:val="22"/>
          <w:szCs w:val="22"/>
        </w:rPr>
        <w:t>e</w:t>
      </w:r>
      <w:r w:rsidR="00B846DF">
        <w:rPr>
          <w:rFonts w:ascii="Arial" w:hAnsi="Arial"/>
          <w:sz w:val="22"/>
          <w:szCs w:val="22"/>
        </w:rPr>
        <w:t xml:space="preserve"> wentylacji</w:t>
      </w:r>
    </w:p>
    <w:p w:rsidR="0030505B" w:rsidRDefault="00B846DF" w:rsidP="00F03650">
      <w:pPr>
        <w:pStyle w:val="Akapitzlist"/>
        <w:widowControl w:val="0"/>
        <w:numPr>
          <w:ilvl w:val="0"/>
          <w:numId w:val="48"/>
        </w:numPr>
        <w:autoSpaceDE w:val="0"/>
        <w:spacing w:before="60"/>
        <w:ind w:left="851" w:hanging="425"/>
        <w:jc w:val="both"/>
        <w:rPr>
          <w:rFonts w:ascii="Arial" w:hAnsi="Arial"/>
          <w:sz w:val="22"/>
          <w:szCs w:val="22"/>
        </w:rPr>
      </w:pPr>
      <w:r w:rsidRPr="008A6948">
        <w:rPr>
          <w:rFonts w:ascii="Arial" w:hAnsi="Arial"/>
          <w:sz w:val="22"/>
          <w:szCs w:val="22"/>
        </w:rPr>
        <w:t>montaż nawiewników okiennych higrosterowanych</w:t>
      </w:r>
      <w:r>
        <w:rPr>
          <w:rFonts w:ascii="Arial" w:hAnsi="Arial"/>
          <w:sz w:val="22"/>
          <w:szCs w:val="22"/>
        </w:rPr>
        <w:t xml:space="preserve"> - szt. 48,</w:t>
      </w:r>
    </w:p>
    <w:p w:rsidR="00B846DF" w:rsidRDefault="00B846DF" w:rsidP="00F03650">
      <w:pPr>
        <w:pStyle w:val="Akapitzlist"/>
        <w:widowControl w:val="0"/>
        <w:numPr>
          <w:ilvl w:val="0"/>
          <w:numId w:val="48"/>
        </w:numPr>
        <w:autoSpaceDE w:val="0"/>
        <w:spacing w:before="60"/>
        <w:ind w:left="851" w:hanging="425"/>
        <w:jc w:val="both"/>
        <w:rPr>
          <w:rFonts w:ascii="Arial" w:hAnsi="Arial"/>
          <w:sz w:val="22"/>
          <w:szCs w:val="22"/>
        </w:rPr>
      </w:pPr>
      <w:r w:rsidRPr="008A6948">
        <w:rPr>
          <w:rFonts w:ascii="Arial" w:hAnsi="Arial"/>
          <w:sz w:val="22"/>
          <w:szCs w:val="22"/>
        </w:rPr>
        <w:t>montaż nasad hybrydowych na kominach</w:t>
      </w:r>
      <w:r w:rsidR="008B0024">
        <w:rPr>
          <w:rFonts w:ascii="Arial" w:hAnsi="Arial"/>
          <w:sz w:val="22"/>
          <w:szCs w:val="22"/>
        </w:rPr>
        <w:t>(</w:t>
      </w:r>
      <w:r w:rsidR="008B0024">
        <w:rPr>
          <w:rFonts w:ascii="Arial" w:hAnsi="Arial" w:cs="Arial"/>
          <w:sz w:val="22"/>
          <w:szCs w:val="22"/>
        </w:rPr>
        <w:t>ø</w:t>
      </w:r>
      <w:r w:rsidR="008B0024">
        <w:rPr>
          <w:rFonts w:ascii="Arial" w:hAnsi="Arial"/>
          <w:sz w:val="22"/>
          <w:szCs w:val="22"/>
        </w:rPr>
        <w:t xml:space="preserve"> 160, stal nierdzewna)</w:t>
      </w:r>
      <w:r>
        <w:rPr>
          <w:rFonts w:ascii="Arial" w:hAnsi="Arial"/>
          <w:sz w:val="22"/>
          <w:szCs w:val="22"/>
        </w:rPr>
        <w:t xml:space="preserve"> - szt. 9,</w:t>
      </w:r>
    </w:p>
    <w:p w:rsidR="00E143B4" w:rsidRPr="008A6948" w:rsidRDefault="00E143B4" w:rsidP="00B846DF">
      <w:pPr>
        <w:pStyle w:val="Akapitzlist"/>
        <w:widowControl w:val="0"/>
        <w:numPr>
          <w:ilvl w:val="0"/>
          <w:numId w:val="50"/>
        </w:numPr>
        <w:autoSpaceDE w:val="0"/>
        <w:spacing w:before="60"/>
        <w:ind w:left="426" w:hanging="425"/>
        <w:jc w:val="both"/>
        <w:rPr>
          <w:rFonts w:ascii="Arial" w:hAnsi="Arial"/>
          <w:sz w:val="22"/>
          <w:szCs w:val="22"/>
        </w:rPr>
      </w:pPr>
      <w:r w:rsidRPr="008A6948">
        <w:rPr>
          <w:rFonts w:ascii="Arial" w:hAnsi="Arial"/>
          <w:sz w:val="22"/>
          <w:szCs w:val="22"/>
        </w:rPr>
        <w:t>wymian</w:t>
      </w:r>
      <w:r w:rsidR="00B846DF">
        <w:rPr>
          <w:rFonts w:ascii="Arial" w:hAnsi="Arial"/>
          <w:sz w:val="22"/>
          <w:szCs w:val="22"/>
        </w:rPr>
        <w:t>ę</w:t>
      </w:r>
      <w:r w:rsidRPr="008A6948">
        <w:rPr>
          <w:rFonts w:ascii="Arial" w:hAnsi="Arial"/>
          <w:sz w:val="22"/>
          <w:szCs w:val="22"/>
        </w:rPr>
        <w:t xml:space="preserve"> części grzejników wraz z ich doposażeniem </w:t>
      </w:r>
    </w:p>
    <w:p w:rsidR="00B846DF" w:rsidRDefault="00B846DF" w:rsidP="00F03650">
      <w:pPr>
        <w:pStyle w:val="Akapitzlist"/>
        <w:widowControl w:val="0"/>
        <w:numPr>
          <w:ilvl w:val="0"/>
          <w:numId w:val="48"/>
        </w:numPr>
        <w:autoSpaceDE w:val="0"/>
        <w:spacing w:before="60"/>
        <w:ind w:left="851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wymiana grzejników - szt. 66</w:t>
      </w:r>
    </w:p>
    <w:p w:rsidR="00B846DF" w:rsidRPr="005B2A0F" w:rsidRDefault="005B2A0F" w:rsidP="00F03650">
      <w:pPr>
        <w:pStyle w:val="Akapitzlist"/>
        <w:widowControl w:val="0"/>
        <w:numPr>
          <w:ilvl w:val="0"/>
          <w:numId w:val="48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</w:t>
      </w:r>
      <w:r w:rsidR="00B846DF" w:rsidRPr="005B2A0F">
        <w:rPr>
          <w:rFonts w:ascii="Arial" w:hAnsi="Arial"/>
          <w:sz w:val="22"/>
          <w:szCs w:val="22"/>
        </w:rPr>
        <w:t xml:space="preserve">ontaż zaworów grzejnikowych termostatycznych o podwójnej </w:t>
      </w:r>
      <w:r w:rsidR="00B846DF" w:rsidRPr="005B2A0F">
        <w:rPr>
          <w:rFonts w:ascii="Arial" w:hAnsi="Arial" w:cs="Arial"/>
          <w:sz w:val="22"/>
          <w:szCs w:val="22"/>
        </w:rPr>
        <w:t>regulacji</w:t>
      </w:r>
      <w:r w:rsidRPr="005B2A0F">
        <w:rPr>
          <w:rFonts w:ascii="Arial" w:hAnsi="Arial" w:cs="Arial"/>
          <w:color w:val="000000"/>
          <w:sz w:val="22"/>
          <w:szCs w:val="22"/>
        </w:rPr>
        <w:t xml:space="preserve"> - szt. 66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5B2A0F" w:rsidRPr="005B2A0F" w:rsidRDefault="005B2A0F" w:rsidP="00F03650">
      <w:pPr>
        <w:pStyle w:val="Akapitzlist"/>
        <w:widowControl w:val="0"/>
        <w:numPr>
          <w:ilvl w:val="0"/>
          <w:numId w:val="48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5B2A0F">
        <w:rPr>
          <w:rFonts w:ascii="Arial" w:hAnsi="Arial" w:cs="Arial"/>
          <w:color w:val="000000"/>
          <w:sz w:val="22"/>
          <w:szCs w:val="22"/>
        </w:rPr>
        <w:lastRenderedPageBreak/>
        <w:t>montaż zaworów grzejnikowych powrotnych - szt. 66,</w:t>
      </w:r>
    </w:p>
    <w:p w:rsidR="005B2A0F" w:rsidRPr="005B2A0F" w:rsidRDefault="005B2A0F" w:rsidP="00F03650">
      <w:pPr>
        <w:pStyle w:val="Akapitzlist"/>
        <w:widowControl w:val="0"/>
        <w:numPr>
          <w:ilvl w:val="0"/>
          <w:numId w:val="48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5B2A0F">
        <w:rPr>
          <w:rFonts w:ascii="Arial" w:hAnsi="Arial" w:cs="Arial"/>
          <w:color w:val="000000"/>
          <w:sz w:val="22"/>
          <w:szCs w:val="22"/>
        </w:rPr>
        <w:t>montaż głowic termostatycznych</w:t>
      </w:r>
      <w:r>
        <w:rPr>
          <w:rFonts w:ascii="Arial" w:hAnsi="Arial" w:cs="Arial"/>
          <w:color w:val="000000"/>
          <w:sz w:val="22"/>
          <w:szCs w:val="22"/>
        </w:rPr>
        <w:t xml:space="preserve"> - szt. 78,</w:t>
      </w:r>
    </w:p>
    <w:p w:rsidR="005B2A0F" w:rsidRPr="005B2A0F" w:rsidRDefault="00D40D9C" w:rsidP="00F03650">
      <w:pPr>
        <w:pStyle w:val="Akapitzlist"/>
        <w:widowControl w:val="0"/>
        <w:numPr>
          <w:ilvl w:val="0"/>
          <w:numId w:val="48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wymiana obudów grzejnik</w:t>
      </w:r>
      <w:r w:rsidR="00EF0734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 - szt. </w:t>
      </w:r>
      <w:r w:rsidR="00EF0734">
        <w:rPr>
          <w:rFonts w:ascii="Arial" w:hAnsi="Arial" w:cs="Arial"/>
          <w:color w:val="000000"/>
          <w:sz w:val="22"/>
          <w:szCs w:val="22"/>
        </w:rPr>
        <w:t>33</w:t>
      </w:r>
    </w:p>
    <w:p w:rsidR="00E143B4" w:rsidRPr="008A6948" w:rsidRDefault="00E143B4" w:rsidP="00EF0734">
      <w:pPr>
        <w:pStyle w:val="Akapitzlist"/>
        <w:widowControl w:val="0"/>
        <w:numPr>
          <w:ilvl w:val="0"/>
          <w:numId w:val="50"/>
        </w:numPr>
        <w:autoSpaceDE w:val="0"/>
        <w:spacing w:before="60"/>
        <w:ind w:left="426" w:hanging="425"/>
        <w:jc w:val="both"/>
        <w:rPr>
          <w:rFonts w:ascii="Arial" w:hAnsi="Arial"/>
          <w:sz w:val="22"/>
          <w:szCs w:val="22"/>
        </w:rPr>
      </w:pPr>
      <w:r w:rsidRPr="008A6948">
        <w:rPr>
          <w:rFonts w:ascii="Arial" w:hAnsi="Arial"/>
          <w:sz w:val="22"/>
          <w:szCs w:val="22"/>
        </w:rPr>
        <w:t>remon</w:t>
      </w:r>
      <w:r w:rsidR="00EF0734">
        <w:rPr>
          <w:rFonts w:ascii="Arial" w:hAnsi="Arial"/>
          <w:sz w:val="22"/>
          <w:szCs w:val="22"/>
        </w:rPr>
        <w:t>t</w:t>
      </w:r>
      <w:r w:rsidRPr="008A6948">
        <w:rPr>
          <w:rFonts w:ascii="Arial" w:hAnsi="Arial"/>
          <w:sz w:val="22"/>
          <w:szCs w:val="22"/>
        </w:rPr>
        <w:t xml:space="preserve"> zadaszenia nad wejściem głównym,</w:t>
      </w:r>
    </w:p>
    <w:p w:rsidR="00EF0734" w:rsidRDefault="00E24658" w:rsidP="00E24658">
      <w:pPr>
        <w:pStyle w:val="Akapitzlist"/>
        <w:widowControl w:val="0"/>
        <w:numPr>
          <w:ilvl w:val="0"/>
          <w:numId w:val="48"/>
        </w:numPr>
        <w:autoSpaceDE w:val="0"/>
        <w:spacing w:before="60"/>
        <w:ind w:left="850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demontaż istniejącego zadaszenia,</w:t>
      </w:r>
    </w:p>
    <w:p w:rsidR="00E24658" w:rsidRDefault="00E24658" w:rsidP="00E24658">
      <w:pPr>
        <w:pStyle w:val="Akapitzlist"/>
        <w:widowControl w:val="0"/>
        <w:numPr>
          <w:ilvl w:val="0"/>
          <w:numId w:val="48"/>
        </w:numPr>
        <w:autoSpaceDE w:val="0"/>
        <w:spacing w:before="60"/>
        <w:ind w:left="850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montaż wsporników ze stali nierdzewnej,</w:t>
      </w:r>
    </w:p>
    <w:p w:rsidR="00E24658" w:rsidRDefault="00E24658" w:rsidP="00E24658">
      <w:pPr>
        <w:pStyle w:val="Akapitzlist"/>
        <w:widowControl w:val="0"/>
        <w:numPr>
          <w:ilvl w:val="0"/>
          <w:numId w:val="48"/>
        </w:numPr>
        <w:autoSpaceDE w:val="0"/>
        <w:spacing w:before="60"/>
        <w:ind w:left="850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montaż szkła bezpiecznego, hartowanego 10mm</w:t>
      </w:r>
    </w:p>
    <w:p w:rsidR="00E143B4" w:rsidRDefault="00E143B4" w:rsidP="00E24658">
      <w:pPr>
        <w:pStyle w:val="Akapitzlist"/>
        <w:widowControl w:val="0"/>
        <w:numPr>
          <w:ilvl w:val="0"/>
          <w:numId w:val="50"/>
        </w:numPr>
        <w:autoSpaceDE w:val="0"/>
        <w:spacing w:before="60"/>
        <w:ind w:left="426" w:hanging="425"/>
        <w:jc w:val="both"/>
        <w:rPr>
          <w:rFonts w:ascii="Arial" w:hAnsi="Arial"/>
          <w:sz w:val="22"/>
          <w:szCs w:val="22"/>
        </w:rPr>
      </w:pPr>
      <w:r w:rsidRPr="008A6948">
        <w:rPr>
          <w:rFonts w:ascii="Arial" w:hAnsi="Arial"/>
          <w:sz w:val="22"/>
          <w:szCs w:val="22"/>
        </w:rPr>
        <w:t>remon</w:t>
      </w:r>
      <w:r w:rsidR="00E24658">
        <w:rPr>
          <w:rFonts w:ascii="Arial" w:hAnsi="Arial"/>
          <w:sz w:val="22"/>
          <w:szCs w:val="22"/>
        </w:rPr>
        <w:t>t</w:t>
      </w:r>
      <w:r w:rsidRPr="008A6948">
        <w:rPr>
          <w:rFonts w:ascii="Arial" w:hAnsi="Arial"/>
          <w:sz w:val="22"/>
          <w:szCs w:val="22"/>
        </w:rPr>
        <w:t xml:space="preserve"> opaski wokół budynku,</w:t>
      </w:r>
      <w:r w:rsidR="00DA3A73">
        <w:rPr>
          <w:rFonts w:ascii="Arial" w:hAnsi="Arial"/>
          <w:sz w:val="22"/>
          <w:szCs w:val="22"/>
        </w:rPr>
        <w:t xml:space="preserve"> oraz utwardzenie terenu</w:t>
      </w:r>
    </w:p>
    <w:p w:rsidR="00710A17" w:rsidRDefault="00710A17" w:rsidP="00DA3A73">
      <w:pPr>
        <w:pStyle w:val="Akapitzlist"/>
        <w:widowControl w:val="0"/>
        <w:numPr>
          <w:ilvl w:val="0"/>
          <w:numId w:val="49"/>
        </w:numPr>
        <w:autoSpaceDE w:val="0"/>
        <w:spacing w:before="60"/>
        <w:ind w:left="850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rozbiórka istniejących opasek i chodników,</w:t>
      </w:r>
    </w:p>
    <w:p w:rsidR="00E24658" w:rsidRDefault="00E24658" w:rsidP="00DA3A73">
      <w:pPr>
        <w:pStyle w:val="Akapitzlist"/>
        <w:widowControl w:val="0"/>
        <w:numPr>
          <w:ilvl w:val="0"/>
          <w:numId w:val="49"/>
        </w:numPr>
        <w:autoSpaceDE w:val="0"/>
        <w:spacing w:before="60"/>
        <w:ind w:left="850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wykonanie opaski żwirowej</w:t>
      </w:r>
      <w:r w:rsidR="00DA3A73">
        <w:rPr>
          <w:rFonts w:ascii="Arial" w:hAnsi="Arial"/>
          <w:sz w:val="22"/>
          <w:szCs w:val="22"/>
        </w:rPr>
        <w:t xml:space="preserve"> o szer. 50 cm. wraz z ustawieniem obrzeży (z oporem),</w:t>
      </w:r>
    </w:p>
    <w:p w:rsidR="00DA3A73" w:rsidRPr="00F00C4B" w:rsidRDefault="00DA3A73" w:rsidP="00DA3A73">
      <w:pPr>
        <w:pStyle w:val="Akapitzlist"/>
        <w:widowControl w:val="0"/>
        <w:numPr>
          <w:ilvl w:val="0"/>
          <w:numId w:val="49"/>
        </w:numPr>
        <w:autoSpaceDE w:val="0"/>
        <w:spacing w:before="60"/>
        <w:ind w:left="850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wykonanie </w:t>
      </w:r>
      <w:r w:rsidR="002D4770">
        <w:rPr>
          <w:rFonts w:ascii="Arial" w:hAnsi="Arial"/>
          <w:sz w:val="22"/>
          <w:szCs w:val="22"/>
        </w:rPr>
        <w:t xml:space="preserve">podbudowy oraz </w:t>
      </w:r>
      <w:r>
        <w:rPr>
          <w:rFonts w:ascii="Arial" w:hAnsi="Arial"/>
          <w:sz w:val="22"/>
          <w:szCs w:val="22"/>
        </w:rPr>
        <w:t xml:space="preserve">utwardzenia kostką betonową, szarą, niefazowaną z </w:t>
      </w:r>
      <w:r w:rsidR="002D4770" w:rsidRPr="00F00C4B">
        <w:rPr>
          <w:rFonts w:ascii="Arial" w:hAnsi="Arial"/>
          <w:sz w:val="22"/>
          <w:szCs w:val="22"/>
        </w:rPr>
        <w:t>u</w:t>
      </w:r>
      <w:r w:rsidRPr="00F00C4B">
        <w:rPr>
          <w:rFonts w:ascii="Arial" w:hAnsi="Arial"/>
          <w:sz w:val="22"/>
          <w:szCs w:val="22"/>
        </w:rPr>
        <w:t>stawieniem obrzeży (z oporem) - chodnik wokół budynku, chodnik od bramki do wejścia głównego, plac na zapleczu</w:t>
      </w:r>
    </w:p>
    <w:p w:rsidR="00E143B4" w:rsidRPr="00F00C4B" w:rsidRDefault="003E4853" w:rsidP="00710A17">
      <w:pPr>
        <w:pStyle w:val="Akapitzlist"/>
        <w:widowControl w:val="0"/>
        <w:numPr>
          <w:ilvl w:val="0"/>
          <w:numId w:val="50"/>
        </w:numPr>
        <w:autoSpaceDE w:val="0"/>
        <w:spacing w:before="60"/>
        <w:ind w:left="426" w:hanging="425"/>
        <w:jc w:val="both"/>
        <w:rPr>
          <w:rFonts w:ascii="Arial" w:hAnsi="Arial"/>
          <w:sz w:val="22"/>
          <w:szCs w:val="22"/>
        </w:rPr>
      </w:pPr>
      <w:r w:rsidRPr="00F00C4B">
        <w:rPr>
          <w:rFonts w:ascii="Arial" w:hAnsi="Arial"/>
          <w:sz w:val="22"/>
          <w:szCs w:val="22"/>
        </w:rPr>
        <w:t xml:space="preserve">remont tarasu - </w:t>
      </w:r>
      <w:r w:rsidR="00430C80" w:rsidRPr="00F00C4B">
        <w:rPr>
          <w:rFonts w:ascii="Arial" w:hAnsi="Arial"/>
          <w:sz w:val="22"/>
          <w:szCs w:val="22"/>
        </w:rPr>
        <w:t xml:space="preserve">ok. </w:t>
      </w:r>
      <w:r w:rsidRPr="00F00C4B">
        <w:rPr>
          <w:rFonts w:ascii="Arial" w:hAnsi="Arial"/>
          <w:sz w:val="22"/>
          <w:szCs w:val="22"/>
        </w:rPr>
        <w:t>330 m</w:t>
      </w:r>
      <w:r w:rsidRPr="00F00C4B">
        <w:rPr>
          <w:rFonts w:ascii="Arial" w:hAnsi="Arial"/>
          <w:sz w:val="22"/>
          <w:szCs w:val="22"/>
          <w:vertAlign w:val="superscript"/>
        </w:rPr>
        <w:t>2</w:t>
      </w:r>
    </w:p>
    <w:p w:rsidR="00710A17" w:rsidRPr="00F00C4B" w:rsidRDefault="00710A17" w:rsidP="00710A17">
      <w:pPr>
        <w:pStyle w:val="Akapitzlist"/>
        <w:widowControl w:val="0"/>
        <w:numPr>
          <w:ilvl w:val="0"/>
          <w:numId w:val="49"/>
        </w:numPr>
        <w:autoSpaceDE w:val="0"/>
        <w:spacing w:before="60"/>
        <w:ind w:left="850" w:hanging="425"/>
        <w:jc w:val="both"/>
        <w:rPr>
          <w:rFonts w:ascii="Arial" w:hAnsi="Arial"/>
          <w:sz w:val="22"/>
          <w:szCs w:val="22"/>
        </w:rPr>
      </w:pPr>
      <w:r w:rsidRPr="00F00C4B">
        <w:rPr>
          <w:rFonts w:ascii="Arial" w:hAnsi="Arial"/>
          <w:sz w:val="22"/>
          <w:szCs w:val="22"/>
        </w:rPr>
        <w:t>rozbiórka istniejącego tarasu betonowego,</w:t>
      </w:r>
    </w:p>
    <w:p w:rsidR="00710A17" w:rsidRDefault="00710A17" w:rsidP="00710A17">
      <w:pPr>
        <w:pStyle w:val="Akapitzlist"/>
        <w:widowControl w:val="0"/>
        <w:numPr>
          <w:ilvl w:val="0"/>
          <w:numId w:val="49"/>
        </w:numPr>
        <w:autoSpaceDE w:val="0"/>
        <w:spacing w:before="60"/>
        <w:ind w:left="850" w:hanging="425"/>
        <w:jc w:val="both"/>
        <w:rPr>
          <w:rFonts w:ascii="Arial" w:hAnsi="Arial"/>
          <w:sz w:val="22"/>
          <w:szCs w:val="22"/>
        </w:rPr>
      </w:pPr>
      <w:r w:rsidRPr="00F00C4B">
        <w:rPr>
          <w:rFonts w:ascii="Arial" w:hAnsi="Arial"/>
          <w:sz w:val="22"/>
          <w:szCs w:val="22"/>
        </w:rPr>
        <w:t>montaż tarasu z desek</w:t>
      </w:r>
      <w:bookmarkStart w:id="2" w:name="_GoBack"/>
      <w:bookmarkEnd w:id="2"/>
      <w:r>
        <w:rPr>
          <w:rFonts w:ascii="Arial" w:hAnsi="Arial"/>
          <w:sz w:val="22"/>
          <w:szCs w:val="22"/>
        </w:rPr>
        <w:t xml:space="preserve"> kompozytowych na podwalinach z chudego betonu stabilizowanych płytami chodnikowymi.</w:t>
      </w:r>
    </w:p>
    <w:p w:rsidR="00E143B4" w:rsidRDefault="00710A17" w:rsidP="00710A17">
      <w:pPr>
        <w:pStyle w:val="Akapitzlist"/>
        <w:widowControl w:val="0"/>
        <w:numPr>
          <w:ilvl w:val="0"/>
          <w:numId w:val="50"/>
        </w:numPr>
        <w:autoSpaceDE w:val="0"/>
        <w:spacing w:before="60"/>
        <w:ind w:left="426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remont schodów wejściowych</w:t>
      </w:r>
    </w:p>
    <w:p w:rsidR="00710A17" w:rsidRDefault="00710A17" w:rsidP="00710A17">
      <w:pPr>
        <w:pStyle w:val="Akapitzlist"/>
        <w:widowControl w:val="0"/>
        <w:numPr>
          <w:ilvl w:val="0"/>
          <w:numId w:val="49"/>
        </w:numPr>
        <w:autoSpaceDE w:val="0"/>
        <w:spacing w:before="60"/>
        <w:ind w:left="850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remont schodów głównych (rozbiórka istniejących nawierzchni, montaż płyt gresowych, mrozoodpornych, grafitowych spoinowanych szarą fugą, demontaż i montaż zewnętrznej wycieraczki stalowej, </w:t>
      </w:r>
    </w:p>
    <w:p w:rsidR="00CF2525" w:rsidRDefault="00CF2525" w:rsidP="00710A17">
      <w:pPr>
        <w:pStyle w:val="Akapitzlist"/>
        <w:widowControl w:val="0"/>
        <w:numPr>
          <w:ilvl w:val="0"/>
          <w:numId w:val="49"/>
        </w:numPr>
        <w:autoSpaceDE w:val="0"/>
        <w:spacing w:before="60"/>
        <w:ind w:left="850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remont klombu przy schodach głównych - kolorystyka jak elewacja, wierzch </w:t>
      </w:r>
      <w:r w:rsidR="002D4770">
        <w:rPr>
          <w:rFonts w:ascii="Arial" w:hAnsi="Arial"/>
          <w:sz w:val="22"/>
          <w:szCs w:val="22"/>
        </w:rPr>
        <w:t>ścianek kolankowych - płyty gresowe</w:t>
      </w:r>
    </w:p>
    <w:p w:rsidR="002D4770" w:rsidRDefault="002D4770" w:rsidP="00710A17">
      <w:pPr>
        <w:pStyle w:val="Akapitzlist"/>
        <w:widowControl w:val="0"/>
        <w:numPr>
          <w:ilvl w:val="0"/>
          <w:numId w:val="49"/>
        </w:numPr>
        <w:autoSpaceDE w:val="0"/>
        <w:spacing w:before="60"/>
        <w:ind w:left="850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remont schodów bocznych</w:t>
      </w:r>
      <w:r w:rsidR="00E33334">
        <w:rPr>
          <w:rFonts w:ascii="Arial" w:hAnsi="Arial"/>
          <w:sz w:val="22"/>
          <w:szCs w:val="22"/>
        </w:rPr>
        <w:t xml:space="preserve"> </w:t>
      </w:r>
      <w:r w:rsidR="003E4853">
        <w:rPr>
          <w:rFonts w:ascii="Arial" w:hAnsi="Arial"/>
          <w:sz w:val="22"/>
          <w:szCs w:val="22"/>
        </w:rPr>
        <w:t>(rozebranie schodów istniejących, wykonanie nowych schodów żelbetowych, powierzchnia boczna zgodnie z elewacją, nawierzchnia</w:t>
      </w:r>
      <w:r w:rsidR="00E33334">
        <w:rPr>
          <w:rFonts w:ascii="Arial" w:hAnsi="Arial"/>
          <w:sz w:val="22"/>
          <w:szCs w:val="22"/>
        </w:rPr>
        <w:t xml:space="preserve"> schodów </w:t>
      </w:r>
      <w:r w:rsidR="003E4853">
        <w:rPr>
          <w:rFonts w:ascii="Arial" w:hAnsi="Arial"/>
          <w:sz w:val="22"/>
          <w:szCs w:val="22"/>
        </w:rPr>
        <w:t>i</w:t>
      </w:r>
      <w:r w:rsidR="00E33334">
        <w:rPr>
          <w:rFonts w:ascii="Arial" w:hAnsi="Arial"/>
          <w:sz w:val="22"/>
          <w:szCs w:val="22"/>
        </w:rPr>
        <w:t xml:space="preserve"> powierzchnia</w:t>
      </w:r>
      <w:r w:rsidR="003E4853">
        <w:rPr>
          <w:rFonts w:ascii="Arial" w:hAnsi="Arial"/>
          <w:sz w:val="22"/>
          <w:szCs w:val="22"/>
        </w:rPr>
        <w:t xml:space="preserve"> wierzch</w:t>
      </w:r>
      <w:r w:rsidR="00E33334">
        <w:rPr>
          <w:rFonts w:ascii="Arial" w:hAnsi="Arial"/>
          <w:sz w:val="22"/>
          <w:szCs w:val="22"/>
        </w:rPr>
        <w:t>nia</w:t>
      </w:r>
      <w:r w:rsidR="003E4853">
        <w:rPr>
          <w:rFonts w:ascii="Arial" w:hAnsi="Arial"/>
          <w:sz w:val="22"/>
          <w:szCs w:val="22"/>
        </w:rPr>
        <w:t xml:space="preserve"> ścianek kolankowych z płyt gresowych, montaż nowej zewnętrznej wycieraczki stalowej ocynkowane z odprowadzeniem wód deszczowych do gruntu)</w:t>
      </w:r>
      <w:r w:rsidR="00E33334">
        <w:rPr>
          <w:rFonts w:ascii="Arial" w:hAnsi="Arial"/>
          <w:sz w:val="22"/>
          <w:szCs w:val="22"/>
        </w:rPr>
        <w:t>.</w:t>
      </w:r>
    </w:p>
    <w:p w:rsidR="00E33334" w:rsidRDefault="00E33334" w:rsidP="00E33334">
      <w:pPr>
        <w:pStyle w:val="Akapitzlist"/>
        <w:widowControl w:val="0"/>
        <w:numPr>
          <w:ilvl w:val="0"/>
          <w:numId w:val="50"/>
        </w:numPr>
        <w:autoSpaceDE w:val="0"/>
        <w:spacing w:before="60"/>
        <w:ind w:left="426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remont dwóch bliźniaczych łazienek </w:t>
      </w:r>
      <w:r w:rsidR="004C168D">
        <w:rPr>
          <w:rFonts w:ascii="Arial" w:hAnsi="Arial"/>
          <w:sz w:val="22"/>
          <w:szCs w:val="22"/>
        </w:rPr>
        <w:t xml:space="preserve">( nr 1 i 2) </w:t>
      </w:r>
      <w:r>
        <w:rPr>
          <w:rFonts w:ascii="Arial" w:hAnsi="Arial"/>
          <w:sz w:val="22"/>
          <w:szCs w:val="22"/>
        </w:rPr>
        <w:t>na I piętrze budynku</w:t>
      </w:r>
    </w:p>
    <w:p w:rsidR="00E33334" w:rsidRDefault="00E33334" w:rsidP="00E33334">
      <w:pPr>
        <w:pStyle w:val="Akapitzlist"/>
        <w:widowControl w:val="0"/>
        <w:numPr>
          <w:ilvl w:val="0"/>
          <w:numId w:val="49"/>
        </w:numPr>
        <w:autoSpaceDE w:val="0"/>
        <w:spacing w:before="60"/>
        <w:ind w:left="850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demontaż naświetla o wym. 90 x 120</w:t>
      </w:r>
    </w:p>
    <w:p w:rsidR="00E33334" w:rsidRDefault="00E33334" w:rsidP="00E33334">
      <w:pPr>
        <w:pStyle w:val="Akapitzlist"/>
        <w:widowControl w:val="0"/>
        <w:numPr>
          <w:ilvl w:val="0"/>
          <w:numId w:val="49"/>
        </w:numPr>
        <w:autoSpaceDE w:val="0"/>
        <w:spacing w:before="60"/>
        <w:ind w:left="850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zamurowanie i otynkowanie otworu po naświetlu,</w:t>
      </w:r>
    </w:p>
    <w:p w:rsidR="00E33334" w:rsidRDefault="00E33334" w:rsidP="00E33334">
      <w:pPr>
        <w:pStyle w:val="Akapitzlist"/>
        <w:widowControl w:val="0"/>
        <w:numPr>
          <w:ilvl w:val="0"/>
          <w:numId w:val="49"/>
        </w:numPr>
        <w:autoSpaceDE w:val="0"/>
        <w:spacing w:before="60"/>
        <w:ind w:left="850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rozebranie ścianki działowej (z drzwiami 60cm) o wym. 140 x 320 x 15,</w:t>
      </w:r>
    </w:p>
    <w:p w:rsidR="00E33334" w:rsidRDefault="00E33334" w:rsidP="00E33334">
      <w:pPr>
        <w:pStyle w:val="Akapitzlist"/>
        <w:widowControl w:val="0"/>
        <w:numPr>
          <w:ilvl w:val="0"/>
          <w:numId w:val="49"/>
        </w:numPr>
        <w:autoSpaceDE w:val="0"/>
        <w:spacing w:before="60"/>
        <w:ind w:left="850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skucie płytek (glazury) na powierzchni </w:t>
      </w:r>
      <w:r w:rsidR="00CE383A">
        <w:rPr>
          <w:rFonts w:ascii="Arial" w:hAnsi="Arial"/>
          <w:sz w:val="22"/>
          <w:szCs w:val="22"/>
        </w:rPr>
        <w:t xml:space="preserve">ok. </w:t>
      </w:r>
      <w:r>
        <w:rPr>
          <w:rFonts w:ascii="Arial" w:hAnsi="Arial"/>
          <w:sz w:val="22"/>
          <w:szCs w:val="22"/>
        </w:rPr>
        <w:t>18,5m</w:t>
      </w:r>
      <w:r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/>
          <w:sz w:val="22"/>
          <w:szCs w:val="22"/>
        </w:rPr>
        <w:t>,</w:t>
      </w:r>
    </w:p>
    <w:p w:rsidR="00E33334" w:rsidRDefault="00CE383A" w:rsidP="00E33334">
      <w:pPr>
        <w:pStyle w:val="Akapitzlist"/>
        <w:widowControl w:val="0"/>
        <w:numPr>
          <w:ilvl w:val="0"/>
          <w:numId w:val="49"/>
        </w:numPr>
        <w:autoSpaceDE w:val="0"/>
        <w:spacing w:before="60"/>
        <w:ind w:left="850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skucie terrakoty na powierzchni ok. 3,9m</w:t>
      </w:r>
      <w:r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/>
          <w:sz w:val="22"/>
          <w:szCs w:val="22"/>
        </w:rPr>
        <w:t>,</w:t>
      </w:r>
    </w:p>
    <w:p w:rsidR="00CE383A" w:rsidRDefault="00D61028" w:rsidP="00E33334">
      <w:pPr>
        <w:pStyle w:val="Akapitzlist"/>
        <w:widowControl w:val="0"/>
        <w:numPr>
          <w:ilvl w:val="0"/>
          <w:numId w:val="49"/>
        </w:numPr>
        <w:autoSpaceDE w:val="0"/>
        <w:spacing w:before="60"/>
        <w:ind w:left="850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wymiana instalacji wod.-kan. (podejścia pod w.c., umywalkę i prysznic oraz pion na poziomie piętra),</w:t>
      </w:r>
    </w:p>
    <w:p w:rsidR="00D61028" w:rsidRDefault="00D61028" w:rsidP="00E33334">
      <w:pPr>
        <w:pStyle w:val="Akapitzlist"/>
        <w:widowControl w:val="0"/>
        <w:numPr>
          <w:ilvl w:val="0"/>
          <w:numId w:val="49"/>
        </w:numPr>
        <w:autoSpaceDE w:val="0"/>
        <w:spacing w:before="60"/>
        <w:ind w:left="850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montaż grzejnika łazienkowego wraz z podejściem z pomieszczenia zlokalizowanego poniżej (</w:t>
      </w:r>
      <w:r w:rsidR="00242225">
        <w:rPr>
          <w:rFonts w:ascii="Arial" w:hAnsi="Arial"/>
          <w:sz w:val="22"/>
          <w:szCs w:val="22"/>
        </w:rPr>
        <w:t>wentylatornia</w:t>
      </w:r>
      <w:r>
        <w:rPr>
          <w:rFonts w:ascii="Arial" w:hAnsi="Arial"/>
          <w:sz w:val="22"/>
          <w:szCs w:val="22"/>
        </w:rPr>
        <w:t>),</w:t>
      </w:r>
    </w:p>
    <w:p w:rsidR="00D61028" w:rsidRDefault="00D61028" w:rsidP="00E33334">
      <w:pPr>
        <w:pStyle w:val="Akapitzlist"/>
        <w:widowControl w:val="0"/>
        <w:numPr>
          <w:ilvl w:val="0"/>
          <w:numId w:val="49"/>
        </w:numPr>
        <w:autoSpaceDE w:val="0"/>
        <w:spacing w:before="60"/>
        <w:ind w:left="850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ułożenie terrakoty na pow. ok. 3,9m</w:t>
      </w:r>
      <w:r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/>
          <w:sz w:val="22"/>
          <w:szCs w:val="22"/>
        </w:rPr>
        <w:t>,</w:t>
      </w:r>
    </w:p>
    <w:p w:rsidR="00D61028" w:rsidRDefault="00D61028" w:rsidP="00E33334">
      <w:pPr>
        <w:pStyle w:val="Akapitzlist"/>
        <w:widowControl w:val="0"/>
        <w:numPr>
          <w:ilvl w:val="0"/>
          <w:numId w:val="49"/>
        </w:numPr>
        <w:autoSpaceDE w:val="0"/>
        <w:spacing w:before="60"/>
        <w:ind w:left="850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ułożenie glazury na pow. ok. 20,0m</w:t>
      </w:r>
      <w:r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/>
          <w:sz w:val="22"/>
          <w:szCs w:val="22"/>
        </w:rPr>
        <w:t>,</w:t>
      </w:r>
    </w:p>
    <w:p w:rsidR="00D61028" w:rsidRDefault="00D61028" w:rsidP="00E33334">
      <w:pPr>
        <w:pStyle w:val="Akapitzlist"/>
        <w:widowControl w:val="0"/>
        <w:numPr>
          <w:ilvl w:val="0"/>
          <w:numId w:val="49"/>
        </w:numPr>
        <w:autoSpaceDE w:val="0"/>
        <w:spacing w:before="60"/>
        <w:ind w:left="850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wykonanie gładzi gipsowej i malowanie pow. ok. </w:t>
      </w:r>
      <w:r w:rsidR="009F3CFF">
        <w:rPr>
          <w:rFonts w:ascii="Arial" w:hAnsi="Arial"/>
          <w:sz w:val="22"/>
          <w:szCs w:val="22"/>
        </w:rPr>
        <w:t>16,5m</w:t>
      </w:r>
      <w:r w:rsidR="009F3CFF">
        <w:rPr>
          <w:rFonts w:ascii="Arial" w:hAnsi="Arial"/>
          <w:sz w:val="22"/>
          <w:szCs w:val="22"/>
          <w:vertAlign w:val="superscript"/>
        </w:rPr>
        <w:t>2</w:t>
      </w:r>
      <w:r w:rsidR="009F3CFF">
        <w:rPr>
          <w:rFonts w:ascii="Arial" w:hAnsi="Arial"/>
          <w:sz w:val="22"/>
          <w:szCs w:val="22"/>
        </w:rPr>
        <w:t>,</w:t>
      </w:r>
    </w:p>
    <w:p w:rsidR="009F3CFF" w:rsidRDefault="009F3CFF" w:rsidP="00E33334">
      <w:pPr>
        <w:pStyle w:val="Akapitzlist"/>
        <w:widowControl w:val="0"/>
        <w:numPr>
          <w:ilvl w:val="0"/>
          <w:numId w:val="49"/>
        </w:numPr>
        <w:autoSpaceDE w:val="0"/>
        <w:spacing w:before="60"/>
        <w:ind w:left="850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montaż w.c. na stelażu podtynkowym.</w:t>
      </w:r>
    </w:p>
    <w:p w:rsidR="004C168D" w:rsidRPr="004C168D" w:rsidRDefault="004C168D" w:rsidP="004C168D">
      <w:pPr>
        <w:widowControl w:val="0"/>
        <w:autoSpaceDE w:val="0"/>
        <w:spacing w:before="60"/>
        <w:ind w:left="425"/>
        <w:jc w:val="both"/>
        <w:rPr>
          <w:rFonts w:ascii="Arial" w:hAnsi="Arial"/>
          <w:i/>
          <w:sz w:val="22"/>
          <w:szCs w:val="22"/>
        </w:rPr>
      </w:pPr>
      <w:r w:rsidRPr="004C168D">
        <w:rPr>
          <w:rFonts w:ascii="Arial" w:hAnsi="Arial"/>
          <w:i/>
          <w:sz w:val="22"/>
          <w:szCs w:val="22"/>
        </w:rPr>
        <w:t>(uwaga: wyszczególnione powyżej roboty i obmiary dot. jednego pomieszczenia)</w:t>
      </w:r>
    </w:p>
    <w:p w:rsidR="00032B73" w:rsidRPr="000E7E84" w:rsidRDefault="00032B73" w:rsidP="00E143B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0E7E84">
        <w:rPr>
          <w:rFonts w:ascii="Arial" w:hAnsi="Arial" w:cs="Arial"/>
          <w:b/>
          <w:sz w:val="22"/>
          <w:szCs w:val="22"/>
        </w:rPr>
        <w:t>Dokumentacja powykonawcza</w:t>
      </w:r>
    </w:p>
    <w:p w:rsidR="009B5695" w:rsidRPr="00C371BB" w:rsidRDefault="009B5695" w:rsidP="00E32FBF">
      <w:pPr>
        <w:spacing w:before="120"/>
        <w:ind w:left="426"/>
        <w:jc w:val="both"/>
        <w:rPr>
          <w:rFonts w:ascii="Arial" w:hAnsi="Arial"/>
          <w:sz w:val="22"/>
          <w:szCs w:val="22"/>
        </w:rPr>
      </w:pPr>
      <w:r w:rsidRPr="00C371BB">
        <w:rPr>
          <w:rFonts w:ascii="Arial" w:hAnsi="Arial"/>
          <w:sz w:val="22"/>
          <w:szCs w:val="22"/>
        </w:rPr>
        <w:t xml:space="preserve">Dokumentacja powykonawcza: mapa sytuacyjna powykonawcza, dokumentacja projektowa z naniesionymi poprawkami, badania, aprobaty, opinie, Dziennik Budowy oraz oświadczenie Kierownika Budowy. </w:t>
      </w:r>
    </w:p>
    <w:p w:rsidR="009B5695" w:rsidRPr="00C371BB" w:rsidRDefault="009B5695" w:rsidP="00E32FBF">
      <w:pPr>
        <w:ind w:left="426"/>
        <w:jc w:val="both"/>
        <w:rPr>
          <w:rFonts w:ascii="Arial" w:hAnsi="Arial"/>
          <w:sz w:val="22"/>
          <w:szCs w:val="22"/>
        </w:rPr>
      </w:pPr>
      <w:r w:rsidRPr="00C371BB">
        <w:rPr>
          <w:rFonts w:ascii="Arial" w:hAnsi="Arial"/>
          <w:sz w:val="22"/>
          <w:szCs w:val="22"/>
        </w:rPr>
        <w:t xml:space="preserve">W ramach obsługi geodezyjnej należy zapewnić załącznik do mapy powykonawczej zawierający </w:t>
      </w:r>
      <w:r w:rsidRPr="00480E70">
        <w:rPr>
          <w:rFonts w:ascii="Arial" w:hAnsi="Arial"/>
          <w:sz w:val="22"/>
          <w:szCs w:val="22"/>
        </w:rPr>
        <w:t>powierzchnię wykonanych nawierzchni tj. rodzaj wykonanej nawierzchni i jej ilość w m</w:t>
      </w:r>
      <w:r w:rsidRPr="00480E70">
        <w:rPr>
          <w:rFonts w:ascii="Arial" w:hAnsi="Arial"/>
          <w:sz w:val="22"/>
          <w:szCs w:val="22"/>
          <w:vertAlign w:val="superscript"/>
        </w:rPr>
        <w:t>2</w:t>
      </w:r>
      <w:r w:rsidR="009B752A">
        <w:rPr>
          <w:rFonts w:ascii="Arial" w:hAnsi="Arial"/>
          <w:sz w:val="22"/>
          <w:szCs w:val="22"/>
        </w:rPr>
        <w:t>.</w:t>
      </w:r>
    </w:p>
    <w:p w:rsidR="009B5695" w:rsidRPr="00C371BB" w:rsidRDefault="009B5695" w:rsidP="00E32FBF">
      <w:pPr>
        <w:ind w:left="426"/>
        <w:jc w:val="both"/>
        <w:rPr>
          <w:rFonts w:ascii="Arial" w:hAnsi="Arial"/>
          <w:sz w:val="22"/>
          <w:szCs w:val="22"/>
        </w:rPr>
      </w:pPr>
      <w:r w:rsidRPr="00C371BB">
        <w:rPr>
          <w:rFonts w:ascii="Arial" w:hAnsi="Arial"/>
          <w:sz w:val="22"/>
          <w:szCs w:val="22"/>
        </w:rPr>
        <w:t>Załącznik powinien być sporządzony przez Wykonawcę (Kierownika Budowy)</w:t>
      </w:r>
      <w:r w:rsidR="004C168D">
        <w:rPr>
          <w:rFonts w:ascii="Arial" w:hAnsi="Arial"/>
          <w:sz w:val="22"/>
          <w:szCs w:val="22"/>
        </w:rPr>
        <w:br/>
      </w:r>
      <w:r w:rsidRPr="00C371BB">
        <w:rPr>
          <w:rFonts w:ascii="Arial" w:hAnsi="Arial"/>
          <w:sz w:val="22"/>
          <w:szCs w:val="22"/>
        </w:rPr>
        <w:t xml:space="preserve"> i potwierdzony przez uprawnionego geodetę.</w:t>
      </w:r>
    </w:p>
    <w:p w:rsidR="009B5695" w:rsidRDefault="009B5695" w:rsidP="00242225">
      <w:pPr>
        <w:autoSpaceDE w:val="0"/>
        <w:autoSpaceDN w:val="0"/>
        <w:adjustRightInd w:val="0"/>
        <w:ind w:left="426" w:firstLine="708"/>
        <w:jc w:val="both"/>
        <w:rPr>
          <w:rFonts w:ascii="Arial" w:hAnsi="Arial" w:cs="Arial"/>
          <w:sz w:val="22"/>
          <w:szCs w:val="22"/>
        </w:rPr>
      </w:pPr>
      <w:r w:rsidRPr="00C371BB">
        <w:rPr>
          <w:rFonts w:ascii="Arial" w:hAnsi="Arial" w:cs="Arial"/>
          <w:sz w:val="22"/>
          <w:szCs w:val="22"/>
        </w:rPr>
        <w:t>Kompletną dokumentację powykonawczą Wykonawca</w:t>
      </w:r>
      <w:r>
        <w:rPr>
          <w:rFonts w:ascii="Arial" w:hAnsi="Arial" w:cs="Arial"/>
          <w:sz w:val="22"/>
          <w:szCs w:val="22"/>
        </w:rPr>
        <w:t xml:space="preserve"> przedłoży Zamawiającemu w 3 </w:t>
      </w:r>
      <w:r w:rsidRPr="00C371BB">
        <w:rPr>
          <w:rFonts w:ascii="Arial" w:hAnsi="Arial" w:cs="Arial"/>
          <w:sz w:val="22"/>
          <w:szCs w:val="22"/>
        </w:rPr>
        <w:t>egzemplarzach</w:t>
      </w:r>
      <w:r>
        <w:rPr>
          <w:rFonts w:ascii="Arial" w:hAnsi="Arial" w:cs="Arial"/>
          <w:sz w:val="22"/>
          <w:szCs w:val="22"/>
        </w:rPr>
        <w:t xml:space="preserve"> + wersja elektroniczna</w:t>
      </w:r>
      <w:r w:rsidRPr="00C371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podczas odbioru końcowego </w:t>
      </w:r>
      <w:r w:rsidRPr="00C371BB">
        <w:rPr>
          <w:rFonts w:ascii="Arial" w:hAnsi="Arial"/>
          <w:sz w:val="22"/>
          <w:szCs w:val="22"/>
        </w:rPr>
        <w:t>zadania</w:t>
      </w:r>
    </w:p>
    <w:p w:rsidR="00201017" w:rsidRPr="00FF3058" w:rsidRDefault="00D60DE8" w:rsidP="009B5695">
      <w:pPr>
        <w:pStyle w:val="Nagwek1"/>
        <w:spacing w:before="120"/>
        <w:jc w:val="both"/>
        <w:rPr>
          <w:rFonts w:ascii="Arial" w:hAnsi="Arial"/>
          <w:sz w:val="22"/>
          <w:szCs w:val="22"/>
          <w:u w:val="single"/>
        </w:rPr>
      </w:pPr>
      <w:r w:rsidRPr="00FF3058">
        <w:rPr>
          <w:rFonts w:ascii="Arial" w:hAnsi="Arial"/>
          <w:sz w:val="22"/>
          <w:szCs w:val="22"/>
          <w:u w:val="single"/>
        </w:rPr>
        <w:t>Uwagi</w:t>
      </w:r>
      <w:bookmarkEnd w:id="1"/>
      <w:r w:rsidR="00960EBA" w:rsidRPr="00FF3058">
        <w:rPr>
          <w:rFonts w:ascii="Arial" w:hAnsi="Arial"/>
          <w:sz w:val="22"/>
          <w:szCs w:val="22"/>
          <w:u w:val="single"/>
        </w:rPr>
        <w:t>:</w:t>
      </w:r>
    </w:p>
    <w:p w:rsidR="00201017" w:rsidRPr="00CB1E08" w:rsidRDefault="00294FED" w:rsidP="00CB1E08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CB1E08">
        <w:rPr>
          <w:rFonts w:ascii="Arial" w:hAnsi="Arial" w:cs="Arial"/>
          <w:sz w:val="22"/>
          <w:szCs w:val="22"/>
        </w:rPr>
        <w:t>Całość prac należy wykonać zg</w:t>
      </w:r>
      <w:r w:rsidR="00A5778C" w:rsidRPr="00CB1E08">
        <w:rPr>
          <w:rFonts w:ascii="Arial" w:hAnsi="Arial" w:cs="Arial"/>
          <w:sz w:val="22"/>
          <w:szCs w:val="22"/>
        </w:rPr>
        <w:t>odnie z dokumentacją projektową</w:t>
      </w:r>
      <w:r w:rsidR="004C168D">
        <w:rPr>
          <w:rFonts w:ascii="Arial" w:hAnsi="Arial" w:cs="Arial"/>
          <w:sz w:val="22"/>
          <w:szCs w:val="22"/>
        </w:rPr>
        <w:t>, powyższym opisem</w:t>
      </w:r>
      <w:r w:rsidR="00281B5A" w:rsidRPr="00CB1E08">
        <w:rPr>
          <w:rFonts w:ascii="Arial" w:hAnsi="Arial" w:cs="Arial"/>
          <w:sz w:val="22"/>
          <w:szCs w:val="22"/>
        </w:rPr>
        <w:t xml:space="preserve"> oraz</w:t>
      </w:r>
      <w:r w:rsidRPr="00CB1E08">
        <w:rPr>
          <w:rFonts w:ascii="Arial" w:hAnsi="Arial" w:cs="Arial"/>
          <w:sz w:val="22"/>
          <w:szCs w:val="22"/>
        </w:rPr>
        <w:t xml:space="preserve"> specyfikacją techniczną wykonania i odbioru robót.</w:t>
      </w:r>
    </w:p>
    <w:p w:rsidR="0093004A" w:rsidRPr="009C09E8" w:rsidRDefault="00C21717" w:rsidP="009C09E8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FF3058">
        <w:rPr>
          <w:rFonts w:ascii="Arial" w:hAnsi="Arial" w:cs="Arial"/>
          <w:sz w:val="22"/>
          <w:szCs w:val="22"/>
        </w:rPr>
        <w:t>Dopuszcza się zastosowanie innych niż podane w dokumentacji projektowej materiałów pod warunkiem zachowania nie gorszych parametrów technicznych – zmiana każdorazowo wymaga uzyskania zgody Zamawiającego, Inspe</w:t>
      </w:r>
      <w:r w:rsidR="00A26A13" w:rsidRPr="00FF3058">
        <w:rPr>
          <w:rFonts w:ascii="Arial" w:hAnsi="Arial" w:cs="Arial"/>
          <w:sz w:val="22"/>
          <w:szCs w:val="22"/>
        </w:rPr>
        <w:t>ktora nadzoru inwestorskiego i P</w:t>
      </w:r>
      <w:r w:rsidRPr="00FF3058">
        <w:rPr>
          <w:rFonts w:ascii="Arial" w:hAnsi="Arial" w:cs="Arial"/>
          <w:sz w:val="22"/>
          <w:szCs w:val="22"/>
        </w:rPr>
        <w:t xml:space="preserve">rojektanta.  </w:t>
      </w:r>
    </w:p>
    <w:p w:rsidR="00A26A13" w:rsidRDefault="00A26A13" w:rsidP="00D63AB6">
      <w:pPr>
        <w:numPr>
          <w:ilvl w:val="0"/>
          <w:numId w:val="2"/>
        </w:numPr>
        <w:suppressAutoHyphens w:val="0"/>
        <w:spacing w:before="60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FF3058">
        <w:rPr>
          <w:rFonts w:ascii="Arial" w:hAnsi="Arial" w:cs="Arial"/>
          <w:bCs/>
          <w:sz w:val="22"/>
          <w:szCs w:val="22"/>
        </w:rPr>
        <w:t xml:space="preserve">Materiały pochodzące z rozbiórki Wykonawca zobowiązany jest </w:t>
      </w:r>
      <w:r w:rsidRPr="00C21FA5">
        <w:rPr>
          <w:rFonts w:ascii="Arial" w:hAnsi="Arial" w:cs="Arial"/>
          <w:bCs/>
          <w:i/>
          <w:sz w:val="22"/>
          <w:szCs w:val="22"/>
        </w:rPr>
        <w:t xml:space="preserve">(zgodnie z ustawą z </w:t>
      </w:r>
      <w:r w:rsidR="00386F6A" w:rsidRPr="008A3676">
        <w:rPr>
          <w:rFonts w:ascii="Arial" w:hAnsi="Arial" w:cs="Arial"/>
          <w:i/>
          <w:sz w:val="22"/>
          <w:szCs w:val="22"/>
        </w:rPr>
        <w:t>14 grudnia 2012</w:t>
      </w:r>
      <w:r w:rsidR="00386F6A">
        <w:rPr>
          <w:rFonts w:ascii="Arial" w:hAnsi="Arial" w:cs="Arial"/>
          <w:i/>
          <w:sz w:val="22"/>
          <w:szCs w:val="22"/>
        </w:rPr>
        <w:t>r.</w:t>
      </w:r>
      <w:r w:rsidR="00386F6A" w:rsidRPr="00C21FA5">
        <w:rPr>
          <w:rFonts w:ascii="Arial" w:hAnsi="Arial" w:cs="Arial"/>
          <w:bCs/>
          <w:i/>
          <w:sz w:val="22"/>
          <w:szCs w:val="22"/>
        </w:rPr>
        <w:t xml:space="preserve"> </w:t>
      </w:r>
      <w:r w:rsidRPr="00C21FA5">
        <w:rPr>
          <w:rFonts w:ascii="Arial" w:hAnsi="Arial" w:cs="Arial"/>
          <w:bCs/>
          <w:i/>
          <w:sz w:val="22"/>
          <w:szCs w:val="22"/>
        </w:rPr>
        <w:t>„O odpadach</w:t>
      </w:r>
      <w:r w:rsidR="00124141" w:rsidRPr="00C21FA5">
        <w:rPr>
          <w:rFonts w:ascii="Arial" w:hAnsi="Arial" w:cs="Arial"/>
          <w:bCs/>
          <w:i/>
          <w:sz w:val="22"/>
          <w:szCs w:val="22"/>
        </w:rPr>
        <w:t xml:space="preserve">” – Dz. U. z 2013r. </w:t>
      </w:r>
      <w:r w:rsidRPr="00C21FA5">
        <w:rPr>
          <w:rFonts w:ascii="Arial" w:hAnsi="Arial" w:cs="Arial"/>
          <w:bCs/>
          <w:i/>
          <w:sz w:val="22"/>
          <w:szCs w:val="22"/>
        </w:rPr>
        <w:t>poz. 21</w:t>
      </w:r>
      <w:r w:rsidR="00386F6A">
        <w:rPr>
          <w:rFonts w:ascii="Arial" w:hAnsi="Arial" w:cs="Arial"/>
          <w:bCs/>
          <w:i/>
          <w:sz w:val="22"/>
          <w:szCs w:val="22"/>
        </w:rPr>
        <w:t xml:space="preserve"> z późn. zm.</w:t>
      </w:r>
      <w:r w:rsidRPr="00C21FA5">
        <w:rPr>
          <w:rFonts w:ascii="Arial" w:hAnsi="Arial" w:cs="Arial"/>
          <w:bCs/>
          <w:i/>
          <w:sz w:val="22"/>
          <w:szCs w:val="22"/>
        </w:rPr>
        <w:t>)</w:t>
      </w:r>
      <w:r w:rsidRPr="00FF3058">
        <w:rPr>
          <w:rFonts w:ascii="Arial" w:hAnsi="Arial" w:cs="Arial"/>
          <w:bCs/>
          <w:sz w:val="22"/>
          <w:szCs w:val="22"/>
        </w:rPr>
        <w:t xml:space="preserve"> przekazać do utylizacji i udokumentować ten fakt Zamawiającemu.- przedstawiając w ramach dokumentacji powykonawczej Karty przekazania odpadów. W trakcie trwania realizacji inwestycji Wykonawca zobowiązany jest prowadzić na bieżąco ewidencję wytwarzanych odpadów budowlanych, przy użyciu kart ewidencji. Materiały z rozbiórki nadające się do ponownego wbudowania należy przekazać Zamawiającemu. Materiał winien zostać oczyszczony i ułożony we wskazanym miejscu w sposób usystematyzowany np.: na paletach</w:t>
      </w:r>
      <w:r w:rsidR="0054793E" w:rsidRPr="00FF3058">
        <w:rPr>
          <w:rFonts w:ascii="Arial" w:hAnsi="Arial" w:cs="Arial"/>
          <w:bCs/>
          <w:sz w:val="22"/>
          <w:szCs w:val="22"/>
        </w:rPr>
        <w:t xml:space="preserve">. </w:t>
      </w:r>
      <w:r w:rsidRPr="00FF3058">
        <w:rPr>
          <w:rFonts w:ascii="Arial" w:hAnsi="Arial" w:cs="Arial"/>
          <w:bCs/>
          <w:sz w:val="22"/>
          <w:szCs w:val="22"/>
        </w:rPr>
        <w:t xml:space="preserve">Transport materiałów należy uwzględnić do </w:t>
      </w:r>
      <w:r w:rsidR="00796251">
        <w:rPr>
          <w:rFonts w:ascii="Arial" w:hAnsi="Arial" w:cs="Arial"/>
          <w:bCs/>
          <w:sz w:val="22"/>
          <w:szCs w:val="22"/>
        </w:rPr>
        <w:t xml:space="preserve">magazynu na terenie MZZDiOŚ </w:t>
      </w:r>
      <w:r w:rsidR="00D03C34">
        <w:rPr>
          <w:rFonts w:ascii="Arial" w:hAnsi="Arial" w:cs="Arial"/>
          <w:bCs/>
          <w:sz w:val="22"/>
          <w:szCs w:val="22"/>
        </w:rPr>
        <w:t xml:space="preserve">(odl. do </w:t>
      </w:r>
      <w:r w:rsidR="009B752A">
        <w:rPr>
          <w:rFonts w:ascii="Arial" w:hAnsi="Arial" w:cs="Arial"/>
          <w:bCs/>
          <w:sz w:val="22"/>
          <w:szCs w:val="22"/>
        </w:rPr>
        <w:t>5</w:t>
      </w:r>
      <w:r w:rsidR="0054793E" w:rsidRPr="00FF3058">
        <w:rPr>
          <w:rFonts w:ascii="Arial" w:hAnsi="Arial" w:cs="Arial"/>
          <w:bCs/>
          <w:sz w:val="22"/>
          <w:szCs w:val="22"/>
        </w:rPr>
        <w:t xml:space="preserve"> km)</w:t>
      </w:r>
      <w:r w:rsidRPr="00FF3058">
        <w:rPr>
          <w:rFonts w:ascii="Arial" w:hAnsi="Arial" w:cs="Arial"/>
          <w:bCs/>
          <w:sz w:val="22"/>
          <w:szCs w:val="22"/>
        </w:rPr>
        <w:t>. Decyzje o przydatności materiałów z rozbiórki podejmuje Inspektor Nadzoru.</w:t>
      </w:r>
      <w:r w:rsidR="00B049E0" w:rsidRPr="00FF3058">
        <w:rPr>
          <w:rFonts w:ascii="Arial" w:hAnsi="Arial" w:cs="Arial"/>
          <w:bCs/>
          <w:sz w:val="22"/>
          <w:szCs w:val="22"/>
        </w:rPr>
        <w:t xml:space="preserve"> </w:t>
      </w:r>
    </w:p>
    <w:p w:rsidR="00201017" w:rsidRDefault="00201017" w:rsidP="00D63AB6">
      <w:pPr>
        <w:numPr>
          <w:ilvl w:val="0"/>
          <w:numId w:val="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FF3058">
        <w:rPr>
          <w:rFonts w:ascii="Arial" w:hAnsi="Arial" w:cs="Arial"/>
          <w:sz w:val="22"/>
          <w:szCs w:val="22"/>
        </w:rPr>
        <w:t xml:space="preserve">W trakcie realizacji robót Wykonawca będzie dbać o prawidłowość oznakowania przez cały czas realizacji robót oraz zapewni warunki bezpieczeństwa. Po zakończeniu robót Wykonawca zobowiązany jest uporządkować teren budowy i przekazać go Zamawiającemu w dniu odbioru. </w:t>
      </w:r>
    </w:p>
    <w:p w:rsidR="004C168D" w:rsidRDefault="004C168D" w:rsidP="00D63AB6">
      <w:pPr>
        <w:numPr>
          <w:ilvl w:val="0"/>
          <w:numId w:val="2"/>
        </w:num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Roboty wewnątrz budynku należy prowadzić w okresie wakacji, tj. w lipcu i sierpniu.</w:t>
      </w:r>
    </w:p>
    <w:p w:rsidR="00333326" w:rsidRPr="00FF3058" w:rsidRDefault="00333326" w:rsidP="00D63AB6">
      <w:pPr>
        <w:numPr>
          <w:ilvl w:val="0"/>
          <w:numId w:val="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0D47B7">
        <w:rPr>
          <w:rFonts w:ascii="Arial" w:hAnsi="Arial" w:cs="Arial"/>
          <w:sz w:val="22"/>
          <w:szCs w:val="22"/>
        </w:rPr>
        <w:t xml:space="preserve">Za ustalenie ilości robót oraz za sposób przeprowadzenia na tej podstawie kalkulacji wynagrodzenia ryczałtowego odpowiada wyłącznie </w:t>
      </w:r>
      <w:r>
        <w:rPr>
          <w:rFonts w:ascii="Arial" w:hAnsi="Arial" w:cs="Arial"/>
          <w:sz w:val="22"/>
          <w:szCs w:val="22"/>
        </w:rPr>
        <w:t>W</w:t>
      </w:r>
      <w:r w:rsidRPr="000D47B7">
        <w:rPr>
          <w:rFonts w:ascii="Arial" w:hAnsi="Arial" w:cs="Arial"/>
          <w:sz w:val="22"/>
          <w:szCs w:val="22"/>
        </w:rPr>
        <w:t>ykonawca. Wykonawca jest zobowiązany do zdobycia wszelkich informacji, które mogą być konieczne do wykonania prawidłowej wyceny zamówienia.</w:t>
      </w:r>
    </w:p>
    <w:p w:rsidR="00201017" w:rsidRDefault="00201017" w:rsidP="00D63AB6">
      <w:pPr>
        <w:numPr>
          <w:ilvl w:val="0"/>
          <w:numId w:val="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FF3058">
        <w:rPr>
          <w:rFonts w:ascii="Arial" w:hAnsi="Arial" w:cs="Arial"/>
          <w:sz w:val="22"/>
          <w:szCs w:val="22"/>
        </w:rPr>
        <w:t xml:space="preserve">Wykonawca musi zaoferować Zamawiającemu </w:t>
      </w:r>
      <w:r w:rsidRPr="00FF3058">
        <w:rPr>
          <w:rFonts w:ascii="Arial" w:hAnsi="Arial" w:cs="Arial"/>
          <w:bCs/>
          <w:sz w:val="22"/>
          <w:szCs w:val="22"/>
        </w:rPr>
        <w:t>30</w:t>
      </w:r>
      <w:r w:rsidRPr="00FF3058">
        <w:rPr>
          <w:rFonts w:ascii="Arial" w:hAnsi="Arial" w:cs="Arial"/>
          <w:sz w:val="22"/>
          <w:szCs w:val="22"/>
        </w:rPr>
        <w:t xml:space="preserve"> dniowy okres płatności faktur</w:t>
      </w:r>
      <w:r w:rsidR="00D106BA">
        <w:rPr>
          <w:rFonts w:ascii="Arial" w:hAnsi="Arial" w:cs="Arial"/>
          <w:sz w:val="22"/>
          <w:szCs w:val="22"/>
        </w:rPr>
        <w:t>y</w:t>
      </w:r>
      <w:r w:rsidRPr="00FF3058">
        <w:rPr>
          <w:rFonts w:ascii="Arial" w:hAnsi="Arial" w:cs="Arial"/>
          <w:sz w:val="22"/>
          <w:szCs w:val="22"/>
        </w:rPr>
        <w:t xml:space="preserve"> licząc od dnia dostarczenia prawidłowo wystawionej faktury do Urzędu Miasta Kołobrzeg. </w:t>
      </w:r>
    </w:p>
    <w:p w:rsidR="00AE3E08" w:rsidRPr="00F513B8" w:rsidRDefault="0054793E" w:rsidP="00D63AB6">
      <w:pPr>
        <w:numPr>
          <w:ilvl w:val="0"/>
          <w:numId w:val="2"/>
        </w:numPr>
        <w:suppressAutoHyphens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FF3058">
        <w:rPr>
          <w:rFonts w:ascii="Arial" w:hAnsi="Arial" w:cs="Arial"/>
          <w:sz w:val="22"/>
          <w:szCs w:val="22"/>
        </w:rPr>
        <w:t>W przypadku gdy opis przedmiotu zamówienia wskazywać będzie na konkretne produkty i/lub materiały z podaniem nazwy producenta oznacza to, że Zamawiający oczekuje zaproponowania rozwiązań o parametrach technicznych równoważnych, tj. nie gorszych niż parametry jakimi charakteryzuje się opisany produkt i/lub materiał</w:t>
      </w:r>
      <w:r w:rsidR="00AE3E08" w:rsidRPr="00FF3058">
        <w:rPr>
          <w:rFonts w:ascii="Arial" w:hAnsi="Arial" w:cs="Arial"/>
          <w:iCs/>
          <w:sz w:val="22"/>
          <w:szCs w:val="22"/>
        </w:rPr>
        <w:t>.</w:t>
      </w:r>
    </w:p>
    <w:p w:rsidR="00F513B8" w:rsidRPr="00FF3058" w:rsidRDefault="00F513B8" w:rsidP="00F513B8">
      <w:pPr>
        <w:numPr>
          <w:ilvl w:val="0"/>
          <w:numId w:val="2"/>
        </w:numPr>
        <w:suppressAutoHyphens w:val="0"/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Przedmiar robót </w:t>
      </w:r>
      <w:r w:rsidRPr="009B752A">
        <w:rPr>
          <w:rFonts w:ascii="Arial" w:hAnsi="Arial" w:cs="Arial"/>
          <w:iCs/>
          <w:sz w:val="22"/>
          <w:szCs w:val="22"/>
          <w:u w:val="single"/>
        </w:rPr>
        <w:t>należy traktować jako element pomocniczy służący</w:t>
      </w:r>
      <w:r>
        <w:rPr>
          <w:rFonts w:ascii="Arial" w:hAnsi="Arial" w:cs="Arial"/>
          <w:iCs/>
          <w:sz w:val="22"/>
          <w:szCs w:val="22"/>
        </w:rPr>
        <w:t xml:space="preserve"> porównaniu zakresu prac z dokumentacją projektową i jest on dokumentem informacyjnym.</w:t>
      </w:r>
    </w:p>
    <w:p w:rsidR="000A238E" w:rsidRDefault="000A238E" w:rsidP="00201017">
      <w:pPr>
        <w:jc w:val="both"/>
        <w:rPr>
          <w:rFonts w:ascii="Arial" w:hAnsi="Arial" w:cs="Arial"/>
          <w:sz w:val="22"/>
          <w:szCs w:val="22"/>
        </w:rPr>
      </w:pPr>
    </w:p>
    <w:p w:rsidR="009C09E8" w:rsidRPr="00383A11" w:rsidRDefault="009C09E8" w:rsidP="009C09E8">
      <w:pPr>
        <w:pStyle w:val="Nagwek1"/>
        <w:numPr>
          <w:ilvl w:val="1"/>
          <w:numId w:val="2"/>
        </w:numPr>
        <w:tabs>
          <w:tab w:val="left" w:pos="0"/>
          <w:tab w:val="left" w:pos="284"/>
          <w:tab w:val="left" w:pos="1080"/>
        </w:tabs>
        <w:spacing w:before="0" w:after="0"/>
        <w:ind w:hanging="2160"/>
        <w:jc w:val="both"/>
        <w:rPr>
          <w:rFonts w:ascii="Arial" w:hAnsi="Arial" w:cs="Arial"/>
          <w:sz w:val="24"/>
          <w:szCs w:val="24"/>
        </w:rPr>
      </w:pPr>
      <w:bookmarkStart w:id="3" w:name="_Toc303595788"/>
      <w:r w:rsidRPr="00383A11">
        <w:rPr>
          <w:rFonts w:ascii="Arial" w:hAnsi="Arial" w:cs="Arial"/>
          <w:sz w:val="24"/>
          <w:szCs w:val="24"/>
        </w:rPr>
        <w:t>WIZJA LOKALNA TERENU BUDOWY</w:t>
      </w:r>
      <w:bookmarkEnd w:id="3"/>
    </w:p>
    <w:p w:rsidR="009C09E8" w:rsidRPr="009A7F02" w:rsidRDefault="009C09E8" w:rsidP="009C09E8">
      <w:pPr>
        <w:jc w:val="both"/>
        <w:rPr>
          <w:rFonts w:ascii="Arial" w:hAnsi="Arial" w:cs="Arial"/>
        </w:rPr>
      </w:pPr>
    </w:p>
    <w:p w:rsidR="009C09E8" w:rsidRPr="00FF3058" w:rsidRDefault="009C09E8" w:rsidP="002010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371BB">
        <w:rPr>
          <w:rFonts w:ascii="Arial" w:hAnsi="Arial" w:cs="Arial"/>
          <w:sz w:val="22"/>
          <w:szCs w:val="22"/>
        </w:rPr>
        <w:t>Zaleca się, aby Wykona</w:t>
      </w:r>
      <w:r>
        <w:rPr>
          <w:rFonts w:ascii="Arial" w:hAnsi="Arial" w:cs="Arial"/>
          <w:sz w:val="22"/>
          <w:szCs w:val="22"/>
        </w:rPr>
        <w:t>wca dokonał wizji lokalnej terenu b</w:t>
      </w:r>
      <w:r w:rsidRPr="00C371BB">
        <w:rPr>
          <w:rFonts w:ascii="Arial" w:hAnsi="Arial" w:cs="Arial"/>
          <w:sz w:val="22"/>
          <w:szCs w:val="22"/>
        </w:rPr>
        <w:t xml:space="preserve">udowy i jego otoczenia, </w:t>
      </w:r>
      <w:r>
        <w:rPr>
          <w:rFonts w:ascii="Arial" w:hAnsi="Arial" w:cs="Arial"/>
          <w:sz w:val="22"/>
          <w:szCs w:val="22"/>
        </w:rPr>
        <w:t>a</w:t>
      </w:r>
      <w:r w:rsidRPr="00C371BB">
        <w:rPr>
          <w:rFonts w:ascii="Arial" w:hAnsi="Arial" w:cs="Arial"/>
          <w:sz w:val="22"/>
          <w:szCs w:val="22"/>
        </w:rPr>
        <w:t xml:space="preserve"> także zdobył na swoją </w:t>
      </w:r>
      <w:r w:rsidRPr="00C371BB">
        <w:rPr>
          <w:rFonts w:ascii="Arial" w:hAnsi="Arial" w:cs="Arial"/>
          <w:b/>
          <w:sz w:val="22"/>
          <w:szCs w:val="22"/>
        </w:rPr>
        <w:t>odpowiedzialność i ryzyko</w:t>
      </w:r>
      <w:r w:rsidRPr="00C371BB">
        <w:rPr>
          <w:rFonts w:ascii="Arial" w:hAnsi="Arial" w:cs="Arial"/>
          <w:sz w:val="22"/>
          <w:szCs w:val="22"/>
        </w:rPr>
        <w:t xml:space="preserve"> wszelkie dodatkowe informacje, które mogą być konieczne do przygotowa</w:t>
      </w:r>
      <w:r>
        <w:rPr>
          <w:rFonts w:ascii="Arial" w:hAnsi="Arial" w:cs="Arial"/>
          <w:sz w:val="22"/>
          <w:szCs w:val="22"/>
        </w:rPr>
        <w:t xml:space="preserve">nia oferty oraz zawarcia umowy </w:t>
      </w:r>
      <w:r w:rsidRPr="00C371BB">
        <w:rPr>
          <w:rFonts w:ascii="Arial" w:hAnsi="Arial" w:cs="Arial"/>
          <w:sz w:val="22"/>
          <w:szCs w:val="22"/>
        </w:rPr>
        <w:t>i wykonania zamówienia. Koszty dokonania wizji lokalnej poniesie Wykonawca.</w:t>
      </w:r>
    </w:p>
    <w:sectPr w:rsidR="009C09E8" w:rsidRPr="00FF3058" w:rsidSect="00E23634">
      <w:headerReference w:type="default" r:id="rId8"/>
      <w:footerReference w:type="even" r:id="rId9"/>
      <w:footerReference w:type="default" r:id="rId10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EE0" w:rsidRDefault="00136EE0">
      <w:r>
        <w:separator/>
      </w:r>
    </w:p>
  </w:endnote>
  <w:endnote w:type="continuationSeparator" w:id="0">
    <w:p w:rsidR="00136EE0" w:rsidRDefault="0013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AA" w:rsidRDefault="002925AA" w:rsidP="00067C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497D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925AA" w:rsidRDefault="002925AA" w:rsidP="002925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4E" w:rsidRDefault="00D21EC8" w:rsidP="006F2065">
    <w:pPr>
      <w:pStyle w:val="Stopka"/>
      <w:pBdr>
        <w:top w:val="thinThickSmallGap" w:sz="24" w:space="1" w:color="622423"/>
      </w:pBdr>
      <w:tabs>
        <w:tab w:val="clear" w:pos="4536"/>
      </w:tabs>
      <w:ind w:left="1276" w:hanging="1276"/>
      <w:rPr>
        <w:rFonts w:ascii="Arial" w:hAnsi="Arial" w:cs="Arial"/>
        <w:sz w:val="16"/>
        <w:szCs w:val="16"/>
      </w:rPr>
    </w:pPr>
    <w:r w:rsidRPr="00FF3058">
      <w:rPr>
        <w:rFonts w:ascii="Arial" w:hAnsi="Arial" w:cs="Arial"/>
        <w:b/>
        <w:sz w:val="16"/>
        <w:szCs w:val="16"/>
      </w:rPr>
      <w:t>Część III</w:t>
    </w:r>
    <w:r w:rsidR="006F2065">
      <w:rPr>
        <w:rFonts w:ascii="Arial" w:hAnsi="Arial" w:cs="Arial"/>
        <w:b/>
        <w:sz w:val="16"/>
        <w:szCs w:val="16"/>
      </w:rPr>
      <w:t xml:space="preserve"> </w:t>
    </w:r>
    <w:r w:rsidR="0054793E" w:rsidRPr="00FF3058">
      <w:rPr>
        <w:rFonts w:ascii="Arial" w:hAnsi="Arial" w:cs="Arial"/>
        <w:b/>
        <w:sz w:val="16"/>
        <w:szCs w:val="16"/>
      </w:rPr>
      <w:t xml:space="preserve">SIWZ </w:t>
    </w:r>
    <w:r w:rsidR="008E58DB" w:rsidRPr="00FF3058">
      <w:rPr>
        <w:rFonts w:ascii="Arial" w:hAnsi="Arial" w:cs="Arial"/>
        <w:b/>
        <w:sz w:val="16"/>
        <w:szCs w:val="16"/>
      </w:rPr>
      <w:t>–</w:t>
    </w:r>
    <w:r w:rsidR="00630C24">
      <w:rPr>
        <w:rFonts w:ascii="Arial" w:hAnsi="Arial" w:cs="Arial"/>
        <w:b/>
        <w:sz w:val="16"/>
        <w:szCs w:val="16"/>
      </w:rPr>
      <w:t xml:space="preserve"> </w:t>
    </w:r>
    <w:r w:rsidR="000F35C1">
      <w:rPr>
        <w:rFonts w:ascii="Arial" w:hAnsi="Arial" w:cs="Arial"/>
        <w:sz w:val="16"/>
        <w:szCs w:val="16"/>
      </w:rPr>
      <w:t>„</w:t>
    </w:r>
    <w:r w:rsidR="00E23634">
      <w:rPr>
        <w:rFonts w:ascii="Arial" w:hAnsi="Arial" w:cs="Arial"/>
        <w:sz w:val="16"/>
        <w:szCs w:val="16"/>
      </w:rPr>
      <w:t xml:space="preserve">Termomodernizacja Przedszkola Nr 10 </w:t>
    </w:r>
    <w:r w:rsidR="000F35C1" w:rsidRPr="002A0EFA">
      <w:rPr>
        <w:rFonts w:ascii="Arial" w:hAnsi="Arial" w:cs="Arial"/>
        <w:sz w:val="16"/>
        <w:szCs w:val="16"/>
      </w:rPr>
      <w:t>w Kołobrzegu</w:t>
    </w:r>
    <w:r w:rsidR="000F35C1">
      <w:rPr>
        <w:rFonts w:ascii="Arial" w:hAnsi="Arial" w:cs="Arial"/>
        <w:sz w:val="16"/>
        <w:szCs w:val="16"/>
      </w:rPr>
      <w:t>”</w:t>
    </w:r>
  </w:p>
  <w:p w:rsidR="001A261C" w:rsidRPr="009C09E8" w:rsidRDefault="0054793E" w:rsidP="005A094E">
    <w:pPr>
      <w:pStyle w:val="Stopka"/>
      <w:pBdr>
        <w:top w:val="thinThickSmallGap" w:sz="24" w:space="1" w:color="622423"/>
      </w:pBdr>
      <w:tabs>
        <w:tab w:val="clear" w:pos="4536"/>
      </w:tabs>
      <w:ind w:left="1276" w:hanging="1276"/>
      <w:jc w:val="right"/>
      <w:rPr>
        <w:rFonts w:ascii="Arial" w:hAnsi="Arial" w:cs="Arial"/>
        <w:sz w:val="16"/>
        <w:szCs w:val="16"/>
      </w:rPr>
    </w:pPr>
    <w:r w:rsidRPr="0054793E">
      <w:rPr>
        <w:rFonts w:ascii="Arial" w:hAnsi="Arial" w:cs="Arial"/>
        <w:b/>
        <w:sz w:val="16"/>
        <w:szCs w:val="16"/>
      </w:rPr>
      <w:fldChar w:fldCharType="begin"/>
    </w:r>
    <w:r w:rsidRPr="0054793E">
      <w:rPr>
        <w:rFonts w:ascii="Arial" w:hAnsi="Arial" w:cs="Arial"/>
        <w:b/>
        <w:sz w:val="16"/>
        <w:szCs w:val="16"/>
      </w:rPr>
      <w:instrText>PAGE   \* MERGEFORMAT</w:instrText>
    </w:r>
    <w:r w:rsidRPr="0054793E">
      <w:rPr>
        <w:rFonts w:ascii="Arial" w:hAnsi="Arial" w:cs="Arial"/>
        <w:b/>
        <w:sz w:val="16"/>
        <w:szCs w:val="16"/>
      </w:rPr>
      <w:fldChar w:fldCharType="separate"/>
    </w:r>
    <w:r w:rsidR="00136EE0">
      <w:rPr>
        <w:rFonts w:ascii="Arial" w:hAnsi="Arial" w:cs="Arial"/>
        <w:b/>
        <w:noProof/>
        <w:sz w:val="16"/>
        <w:szCs w:val="16"/>
      </w:rPr>
      <w:t>1</w:t>
    </w:r>
    <w:r w:rsidRPr="0054793E">
      <w:rPr>
        <w:rFonts w:ascii="Arial" w:hAnsi="Arial" w:cs="Arial"/>
        <w:b/>
        <w:sz w:val="16"/>
        <w:szCs w:val="16"/>
      </w:rPr>
      <w:fldChar w:fldCharType="end"/>
    </w:r>
    <w:r w:rsidRPr="0054793E">
      <w:rPr>
        <w:rFonts w:ascii="Arial" w:hAnsi="Arial" w:cs="Arial"/>
        <w:sz w:val="16"/>
        <w:szCs w:val="16"/>
      </w:rPr>
      <w:t>/</w:t>
    </w:r>
    <w:r w:rsidR="004C168D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EE0" w:rsidRDefault="00136EE0">
      <w:r>
        <w:separator/>
      </w:r>
    </w:p>
  </w:footnote>
  <w:footnote w:type="continuationSeparator" w:id="0">
    <w:p w:rsidR="00136EE0" w:rsidRDefault="00136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34" w:rsidRDefault="00E23634" w:rsidP="00E23634">
    <w:pPr>
      <w:pStyle w:val="Nagwek"/>
      <w:jc w:val="right"/>
    </w:pPr>
    <w:r w:rsidRPr="00FF0F6D">
      <w:rPr>
        <w:rFonts w:ascii="Arial" w:hAnsi="Arial" w:cs="Arial"/>
        <w:b/>
        <w:sz w:val="20"/>
        <w:szCs w:val="20"/>
      </w:rPr>
      <w:t>I.7013.5.2012.VII</w:t>
    </w:r>
    <w:r>
      <w:rPr>
        <w:noProof/>
      </w:rPr>
      <w:t xml:space="preserve"> </w: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6D0137" wp14:editId="7BD4490F">
          <wp:simplePos x="0" y="0"/>
          <wp:positionH relativeFrom="column">
            <wp:posOffset>-11991</wp:posOffset>
          </wp:positionH>
          <wp:positionV relativeFrom="paragraph">
            <wp:posOffset>-255270</wp:posOffset>
          </wp:positionV>
          <wp:extent cx="1881505" cy="412750"/>
          <wp:effectExtent l="0" t="0" r="444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9C00427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3241A92"/>
    <w:multiLevelType w:val="hybridMultilevel"/>
    <w:tmpl w:val="30DE2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8000F"/>
    <w:multiLevelType w:val="hybridMultilevel"/>
    <w:tmpl w:val="FD5EB66E"/>
    <w:lvl w:ilvl="0" w:tplc="041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04FE2B61"/>
    <w:multiLevelType w:val="hybridMultilevel"/>
    <w:tmpl w:val="FE7EB512"/>
    <w:lvl w:ilvl="0" w:tplc="1FF8B5D2">
      <w:start w:val="1"/>
      <w:numFmt w:val="decimal"/>
      <w:lvlText w:val="2.%1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9860CCE"/>
    <w:multiLevelType w:val="hybridMultilevel"/>
    <w:tmpl w:val="E28803B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0FB65CA1"/>
    <w:multiLevelType w:val="hybridMultilevel"/>
    <w:tmpl w:val="03C28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0CC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AC6929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DC43A5"/>
    <w:multiLevelType w:val="hybridMultilevel"/>
    <w:tmpl w:val="C4BE2178"/>
    <w:lvl w:ilvl="0" w:tplc="FD56902A">
      <w:start w:val="1"/>
      <w:numFmt w:val="decimal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18AB081D"/>
    <w:multiLevelType w:val="hybridMultilevel"/>
    <w:tmpl w:val="FA3ED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579DA"/>
    <w:multiLevelType w:val="hybridMultilevel"/>
    <w:tmpl w:val="E8A6E588"/>
    <w:name w:val="WW8Num14432"/>
    <w:lvl w:ilvl="0" w:tplc="21669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C92971"/>
    <w:multiLevelType w:val="hybridMultilevel"/>
    <w:tmpl w:val="FC026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74238E"/>
    <w:multiLevelType w:val="hybridMultilevel"/>
    <w:tmpl w:val="BECC0F2C"/>
    <w:lvl w:ilvl="0" w:tplc="DD1ACD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30367B2"/>
    <w:multiLevelType w:val="hybridMultilevel"/>
    <w:tmpl w:val="B3F67824"/>
    <w:name w:val="WW8Num1443"/>
    <w:lvl w:ilvl="0" w:tplc="21669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4E7A29"/>
    <w:multiLevelType w:val="multilevel"/>
    <w:tmpl w:val="78F4C958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15">
    <w:nsid w:val="2794143A"/>
    <w:multiLevelType w:val="hybridMultilevel"/>
    <w:tmpl w:val="CFCAFD14"/>
    <w:lvl w:ilvl="0" w:tplc="B54CA3F2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EA1415"/>
    <w:multiLevelType w:val="hybridMultilevel"/>
    <w:tmpl w:val="273ED9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30B3A"/>
    <w:multiLevelType w:val="hybridMultilevel"/>
    <w:tmpl w:val="5B7C04CC"/>
    <w:name w:val="WW8Num1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16690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68D2B4A0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883A19"/>
    <w:multiLevelType w:val="hybridMultilevel"/>
    <w:tmpl w:val="3F643830"/>
    <w:lvl w:ilvl="0" w:tplc="FA6CB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6CB34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517ABF"/>
    <w:multiLevelType w:val="hybridMultilevel"/>
    <w:tmpl w:val="3244D0E2"/>
    <w:lvl w:ilvl="0" w:tplc="1BD871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35715"/>
    <w:multiLevelType w:val="singleLevel"/>
    <w:tmpl w:val="14148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21">
    <w:nsid w:val="36F62BD8"/>
    <w:multiLevelType w:val="hybridMultilevel"/>
    <w:tmpl w:val="8D4E4BC6"/>
    <w:lvl w:ilvl="0" w:tplc="F432A6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832C0"/>
    <w:multiLevelType w:val="hybridMultilevel"/>
    <w:tmpl w:val="494C42C0"/>
    <w:lvl w:ilvl="0" w:tplc="04150003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23">
    <w:nsid w:val="3A4B7F15"/>
    <w:multiLevelType w:val="hybridMultilevel"/>
    <w:tmpl w:val="59E4E95C"/>
    <w:lvl w:ilvl="0" w:tplc="0415000D">
      <w:start w:val="1"/>
      <w:numFmt w:val="bullet"/>
      <w:lvlText w:val=""/>
      <w:lvlJc w:val="left"/>
      <w:pPr>
        <w:ind w:left="14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>
    <w:nsid w:val="3A6F7FAC"/>
    <w:multiLevelType w:val="hybridMultilevel"/>
    <w:tmpl w:val="E4AC3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2609C"/>
    <w:multiLevelType w:val="hybridMultilevel"/>
    <w:tmpl w:val="F8686976"/>
    <w:lvl w:ilvl="0" w:tplc="D55E18C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3EE640D8"/>
    <w:multiLevelType w:val="hybridMultilevel"/>
    <w:tmpl w:val="7638D396"/>
    <w:lvl w:ilvl="0" w:tplc="A7A28CF8">
      <w:start w:val="1"/>
      <w:numFmt w:val="decimal"/>
      <w:lvlText w:val="%1."/>
      <w:lvlJc w:val="left"/>
      <w:pPr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54297C"/>
    <w:multiLevelType w:val="hybridMultilevel"/>
    <w:tmpl w:val="CF0A3CEA"/>
    <w:lvl w:ilvl="0" w:tplc="94C8445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F20BF0"/>
    <w:multiLevelType w:val="hybridMultilevel"/>
    <w:tmpl w:val="6E702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D87AFE"/>
    <w:multiLevelType w:val="hybridMultilevel"/>
    <w:tmpl w:val="72186CE4"/>
    <w:lvl w:ilvl="0" w:tplc="0415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30">
    <w:nsid w:val="46031548"/>
    <w:multiLevelType w:val="hybridMultilevel"/>
    <w:tmpl w:val="377AB3F8"/>
    <w:lvl w:ilvl="0" w:tplc="0415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>
    <w:nsid w:val="46EF783A"/>
    <w:multiLevelType w:val="hybridMultilevel"/>
    <w:tmpl w:val="15887C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744DD7"/>
    <w:multiLevelType w:val="hybridMultilevel"/>
    <w:tmpl w:val="DA4AF59C"/>
    <w:lvl w:ilvl="0" w:tplc="0415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>
    <w:nsid w:val="4AEE471F"/>
    <w:multiLevelType w:val="hybridMultilevel"/>
    <w:tmpl w:val="6C14D5F8"/>
    <w:lvl w:ilvl="0" w:tplc="E8D83B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541CFA"/>
    <w:multiLevelType w:val="multilevel"/>
    <w:tmpl w:val="9BDE2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5">
    <w:nsid w:val="5D165190"/>
    <w:multiLevelType w:val="hybridMultilevel"/>
    <w:tmpl w:val="87BA55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1C4969"/>
    <w:multiLevelType w:val="hybridMultilevel"/>
    <w:tmpl w:val="1B40A69A"/>
    <w:lvl w:ilvl="0" w:tplc="A7A28CF8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>
    <w:nsid w:val="5F406917"/>
    <w:multiLevelType w:val="hybridMultilevel"/>
    <w:tmpl w:val="D2F0D84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0974E0E"/>
    <w:multiLevelType w:val="hybridMultilevel"/>
    <w:tmpl w:val="5204CE54"/>
    <w:lvl w:ilvl="0" w:tplc="FD5690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2D4D6A"/>
    <w:multiLevelType w:val="hybridMultilevel"/>
    <w:tmpl w:val="648A91E4"/>
    <w:lvl w:ilvl="0" w:tplc="9410CA84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5D20453"/>
    <w:multiLevelType w:val="hybridMultilevel"/>
    <w:tmpl w:val="3DB4A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066F25"/>
    <w:multiLevelType w:val="hybridMultilevel"/>
    <w:tmpl w:val="41DC274E"/>
    <w:name w:val="Outline2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682C3502"/>
    <w:multiLevelType w:val="hybridMultilevel"/>
    <w:tmpl w:val="478411C4"/>
    <w:lvl w:ilvl="0" w:tplc="8BB8A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9216F14"/>
    <w:multiLevelType w:val="hybridMultilevel"/>
    <w:tmpl w:val="48CA0200"/>
    <w:lvl w:ilvl="0" w:tplc="3C667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FA19F5"/>
    <w:multiLevelType w:val="hybridMultilevel"/>
    <w:tmpl w:val="EFE2487C"/>
    <w:name w:val="WW8Num144"/>
    <w:lvl w:ilvl="0" w:tplc="68D2B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16690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F523A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E40499E"/>
    <w:multiLevelType w:val="hybridMultilevel"/>
    <w:tmpl w:val="1276A18E"/>
    <w:lvl w:ilvl="0" w:tplc="BA82AF9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576AF8"/>
    <w:multiLevelType w:val="hybridMultilevel"/>
    <w:tmpl w:val="939EB9E0"/>
    <w:lvl w:ilvl="0" w:tplc="46441A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3479D1"/>
    <w:multiLevelType w:val="hybridMultilevel"/>
    <w:tmpl w:val="4B7E7AA6"/>
    <w:lvl w:ilvl="0" w:tplc="D4EC082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D17798"/>
    <w:multiLevelType w:val="hybridMultilevel"/>
    <w:tmpl w:val="CB02B5A2"/>
    <w:lvl w:ilvl="0" w:tplc="E43C7D72">
      <w:start w:val="1"/>
      <w:numFmt w:val="decimal"/>
      <w:lvlText w:val="3.%1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526AFB"/>
    <w:multiLevelType w:val="hybridMultilevel"/>
    <w:tmpl w:val="223E20EA"/>
    <w:lvl w:ilvl="0" w:tplc="0415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0">
    <w:nsid w:val="77F8332D"/>
    <w:multiLevelType w:val="multilevel"/>
    <w:tmpl w:val="9C004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7A9F0789"/>
    <w:multiLevelType w:val="hybridMultilevel"/>
    <w:tmpl w:val="AA167A0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10"/>
  </w:num>
  <w:num w:numId="7">
    <w:abstractNumId w:val="41"/>
  </w:num>
  <w:num w:numId="8">
    <w:abstractNumId w:val="17"/>
  </w:num>
  <w:num w:numId="9">
    <w:abstractNumId w:val="9"/>
  </w:num>
  <w:num w:numId="10">
    <w:abstractNumId w:val="29"/>
  </w:num>
  <w:num w:numId="11">
    <w:abstractNumId w:val="51"/>
  </w:num>
  <w:num w:numId="12">
    <w:abstractNumId w:val="28"/>
  </w:num>
  <w:num w:numId="13">
    <w:abstractNumId w:val="16"/>
  </w:num>
  <w:num w:numId="14">
    <w:abstractNumId w:val="26"/>
  </w:num>
  <w:num w:numId="15">
    <w:abstractNumId w:val="38"/>
  </w:num>
  <w:num w:numId="16">
    <w:abstractNumId w:val="40"/>
  </w:num>
  <w:num w:numId="17">
    <w:abstractNumId w:val="11"/>
  </w:num>
  <w:num w:numId="18">
    <w:abstractNumId w:val="25"/>
  </w:num>
  <w:num w:numId="19">
    <w:abstractNumId w:val="3"/>
  </w:num>
  <w:num w:numId="20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50"/>
  </w:num>
  <w:num w:numId="23">
    <w:abstractNumId w:val="46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4"/>
  </w:num>
  <w:num w:numId="27">
    <w:abstractNumId w:val="14"/>
  </w:num>
  <w:num w:numId="28">
    <w:abstractNumId w:val="42"/>
  </w:num>
  <w:num w:numId="29">
    <w:abstractNumId w:val="19"/>
  </w:num>
  <w:num w:numId="30">
    <w:abstractNumId w:val="39"/>
  </w:num>
  <w:num w:numId="31">
    <w:abstractNumId w:val="35"/>
  </w:num>
  <w:num w:numId="32">
    <w:abstractNumId w:val="43"/>
  </w:num>
  <w:num w:numId="33">
    <w:abstractNumId w:val="21"/>
  </w:num>
  <w:num w:numId="34">
    <w:abstractNumId w:val="33"/>
  </w:num>
  <w:num w:numId="35">
    <w:abstractNumId w:val="5"/>
  </w:num>
  <w:num w:numId="36">
    <w:abstractNumId w:val="47"/>
  </w:num>
  <w:num w:numId="37">
    <w:abstractNumId w:val="48"/>
  </w:num>
  <w:num w:numId="38">
    <w:abstractNumId w:val="45"/>
  </w:num>
  <w:num w:numId="39">
    <w:abstractNumId w:val="37"/>
  </w:num>
  <w:num w:numId="40">
    <w:abstractNumId w:val="6"/>
  </w:num>
  <w:num w:numId="41">
    <w:abstractNumId w:val="23"/>
  </w:num>
  <w:num w:numId="42">
    <w:abstractNumId w:val="30"/>
  </w:num>
  <w:num w:numId="43">
    <w:abstractNumId w:val="20"/>
  </w:num>
  <w:num w:numId="44">
    <w:abstractNumId w:val="32"/>
  </w:num>
  <w:num w:numId="45">
    <w:abstractNumId w:val="4"/>
  </w:num>
  <w:num w:numId="46">
    <w:abstractNumId w:val="22"/>
  </w:num>
  <w:num w:numId="47">
    <w:abstractNumId w:val="8"/>
  </w:num>
  <w:num w:numId="48">
    <w:abstractNumId w:val="49"/>
  </w:num>
  <w:num w:numId="49">
    <w:abstractNumId w:val="31"/>
  </w:num>
  <w:num w:numId="50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17"/>
    <w:rsid w:val="00011BDC"/>
    <w:rsid w:val="00017124"/>
    <w:rsid w:val="000201AF"/>
    <w:rsid w:val="000219AF"/>
    <w:rsid w:val="00021AC2"/>
    <w:rsid w:val="00032B73"/>
    <w:rsid w:val="00041E9B"/>
    <w:rsid w:val="000428FF"/>
    <w:rsid w:val="0004423C"/>
    <w:rsid w:val="0004462E"/>
    <w:rsid w:val="000459ED"/>
    <w:rsid w:val="00045EAC"/>
    <w:rsid w:val="000472D5"/>
    <w:rsid w:val="0005182E"/>
    <w:rsid w:val="0005309E"/>
    <w:rsid w:val="00067C76"/>
    <w:rsid w:val="000751F6"/>
    <w:rsid w:val="00085ACD"/>
    <w:rsid w:val="00086BDA"/>
    <w:rsid w:val="00087117"/>
    <w:rsid w:val="00087511"/>
    <w:rsid w:val="00093BDB"/>
    <w:rsid w:val="000958AE"/>
    <w:rsid w:val="000A0872"/>
    <w:rsid w:val="000A238E"/>
    <w:rsid w:val="000A640F"/>
    <w:rsid w:val="000A6918"/>
    <w:rsid w:val="000A7DFE"/>
    <w:rsid w:val="000B430D"/>
    <w:rsid w:val="000D399C"/>
    <w:rsid w:val="000E50CF"/>
    <w:rsid w:val="000E5EC5"/>
    <w:rsid w:val="000E7E84"/>
    <w:rsid w:val="000F35C1"/>
    <w:rsid w:val="001119E7"/>
    <w:rsid w:val="001135BD"/>
    <w:rsid w:val="00121852"/>
    <w:rsid w:val="00124141"/>
    <w:rsid w:val="001349F4"/>
    <w:rsid w:val="0013517D"/>
    <w:rsid w:val="00135B85"/>
    <w:rsid w:val="00136EE0"/>
    <w:rsid w:val="001372F7"/>
    <w:rsid w:val="0014014C"/>
    <w:rsid w:val="00147B17"/>
    <w:rsid w:val="00150166"/>
    <w:rsid w:val="00150AA0"/>
    <w:rsid w:val="0015173C"/>
    <w:rsid w:val="00155DEC"/>
    <w:rsid w:val="00162B01"/>
    <w:rsid w:val="00163A7D"/>
    <w:rsid w:val="00165EAC"/>
    <w:rsid w:val="00191324"/>
    <w:rsid w:val="0019781D"/>
    <w:rsid w:val="001A147B"/>
    <w:rsid w:val="001A261C"/>
    <w:rsid w:val="001A3874"/>
    <w:rsid w:val="001A73F2"/>
    <w:rsid w:val="001B020D"/>
    <w:rsid w:val="001B42E4"/>
    <w:rsid w:val="001B6BB8"/>
    <w:rsid w:val="001C4288"/>
    <w:rsid w:val="001C7FF6"/>
    <w:rsid w:val="001E6569"/>
    <w:rsid w:val="001F066E"/>
    <w:rsid w:val="001F3102"/>
    <w:rsid w:val="001F3119"/>
    <w:rsid w:val="001F44DF"/>
    <w:rsid w:val="001F5300"/>
    <w:rsid w:val="00201017"/>
    <w:rsid w:val="0020182A"/>
    <w:rsid w:val="00212E33"/>
    <w:rsid w:val="002133E5"/>
    <w:rsid w:val="00215961"/>
    <w:rsid w:val="00220F7D"/>
    <w:rsid w:val="00221FB3"/>
    <w:rsid w:val="00222286"/>
    <w:rsid w:val="00223945"/>
    <w:rsid w:val="00231C30"/>
    <w:rsid w:val="002327F1"/>
    <w:rsid w:val="0024004F"/>
    <w:rsid w:val="00242225"/>
    <w:rsid w:val="0024403B"/>
    <w:rsid w:val="0024412D"/>
    <w:rsid w:val="00251960"/>
    <w:rsid w:val="00254748"/>
    <w:rsid w:val="0025741D"/>
    <w:rsid w:val="00257AFD"/>
    <w:rsid w:val="00261FFF"/>
    <w:rsid w:val="00267804"/>
    <w:rsid w:val="002708CE"/>
    <w:rsid w:val="00273051"/>
    <w:rsid w:val="0027401F"/>
    <w:rsid w:val="00281B5A"/>
    <w:rsid w:val="00285EE2"/>
    <w:rsid w:val="00286011"/>
    <w:rsid w:val="002878D6"/>
    <w:rsid w:val="002909AE"/>
    <w:rsid w:val="002925AA"/>
    <w:rsid w:val="00292AB5"/>
    <w:rsid w:val="00294FED"/>
    <w:rsid w:val="002959B3"/>
    <w:rsid w:val="002A0DF4"/>
    <w:rsid w:val="002A358D"/>
    <w:rsid w:val="002A7DBF"/>
    <w:rsid w:val="002A7FCE"/>
    <w:rsid w:val="002B4E09"/>
    <w:rsid w:val="002B656A"/>
    <w:rsid w:val="002B6A66"/>
    <w:rsid w:val="002C0030"/>
    <w:rsid w:val="002C07AF"/>
    <w:rsid w:val="002C685E"/>
    <w:rsid w:val="002D1598"/>
    <w:rsid w:val="002D4770"/>
    <w:rsid w:val="002D56D4"/>
    <w:rsid w:val="002D5AA7"/>
    <w:rsid w:val="002E22DE"/>
    <w:rsid w:val="002E388F"/>
    <w:rsid w:val="002E4867"/>
    <w:rsid w:val="0030505B"/>
    <w:rsid w:val="00305438"/>
    <w:rsid w:val="00307653"/>
    <w:rsid w:val="003102D8"/>
    <w:rsid w:val="00317FD5"/>
    <w:rsid w:val="00323651"/>
    <w:rsid w:val="00333326"/>
    <w:rsid w:val="00334DD0"/>
    <w:rsid w:val="0033579E"/>
    <w:rsid w:val="00340602"/>
    <w:rsid w:val="00340666"/>
    <w:rsid w:val="00367722"/>
    <w:rsid w:val="00373107"/>
    <w:rsid w:val="00373E4B"/>
    <w:rsid w:val="003742B6"/>
    <w:rsid w:val="00374E1A"/>
    <w:rsid w:val="003809AE"/>
    <w:rsid w:val="0038139D"/>
    <w:rsid w:val="00383A11"/>
    <w:rsid w:val="003854AC"/>
    <w:rsid w:val="00386F6A"/>
    <w:rsid w:val="00391C2A"/>
    <w:rsid w:val="003A1DD6"/>
    <w:rsid w:val="003A24E7"/>
    <w:rsid w:val="003A4ACE"/>
    <w:rsid w:val="003A7E17"/>
    <w:rsid w:val="003B3F01"/>
    <w:rsid w:val="003B4FBB"/>
    <w:rsid w:val="003B5B74"/>
    <w:rsid w:val="003B5DBD"/>
    <w:rsid w:val="003D2808"/>
    <w:rsid w:val="003D4F18"/>
    <w:rsid w:val="003E34D4"/>
    <w:rsid w:val="003E47AA"/>
    <w:rsid w:val="003E4853"/>
    <w:rsid w:val="003F1B9A"/>
    <w:rsid w:val="003F4572"/>
    <w:rsid w:val="003F5282"/>
    <w:rsid w:val="003F7D03"/>
    <w:rsid w:val="0040179C"/>
    <w:rsid w:val="004042EC"/>
    <w:rsid w:val="00404BF9"/>
    <w:rsid w:val="00414AE9"/>
    <w:rsid w:val="00415305"/>
    <w:rsid w:val="00416B4C"/>
    <w:rsid w:val="00416DB9"/>
    <w:rsid w:val="004241F8"/>
    <w:rsid w:val="00426BE4"/>
    <w:rsid w:val="00430C80"/>
    <w:rsid w:val="00430ED1"/>
    <w:rsid w:val="00432EDB"/>
    <w:rsid w:val="004410B0"/>
    <w:rsid w:val="00441AF1"/>
    <w:rsid w:val="0045675C"/>
    <w:rsid w:val="00462699"/>
    <w:rsid w:val="00466E6E"/>
    <w:rsid w:val="004670D5"/>
    <w:rsid w:val="00467139"/>
    <w:rsid w:val="00470534"/>
    <w:rsid w:val="0047118D"/>
    <w:rsid w:val="0047355D"/>
    <w:rsid w:val="00476F3B"/>
    <w:rsid w:val="00480E70"/>
    <w:rsid w:val="004A1B45"/>
    <w:rsid w:val="004C168D"/>
    <w:rsid w:val="004C4218"/>
    <w:rsid w:val="004C78EC"/>
    <w:rsid w:val="004D324B"/>
    <w:rsid w:val="004E3A45"/>
    <w:rsid w:val="004E6795"/>
    <w:rsid w:val="004E7261"/>
    <w:rsid w:val="004F0DD1"/>
    <w:rsid w:val="005011B0"/>
    <w:rsid w:val="005042EC"/>
    <w:rsid w:val="00505F21"/>
    <w:rsid w:val="00515B4F"/>
    <w:rsid w:val="005168BB"/>
    <w:rsid w:val="00516EFD"/>
    <w:rsid w:val="00517985"/>
    <w:rsid w:val="00521693"/>
    <w:rsid w:val="00527251"/>
    <w:rsid w:val="00527FDB"/>
    <w:rsid w:val="005308F9"/>
    <w:rsid w:val="005355EC"/>
    <w:rsid w:val="005377CC"/>
    <w:rsid w:val="00542ADB"/>
    <w:rsid w:val="0054793E"/>
    <w:rsid w:val="00551E37"/>
    <w:rsid w:val="0057334C"/>
    <w:rsid w:val="00573833"/>
    <w:rsid w:val="00576446"/>
    <w:rsid w:val="00581378"/>
    <w:rsid w:val="00596795"/>
    <w:rsid w:val="005A094E"/>
    <w:rsid w:val="005A0972"/>
    <w:rsid w:val="005A1A57"/>
    <w:rsid w:val="005A24D8"/>
    <w:rsid w:val="005A36E4"/>
    <w:rsid w:val="005A7DD9"/>
    <w:rsid w:val="005B2A0F"/>
    <w:rsid w:val="005B7A43"/>
    <w:rsid w:val="005C166C"/>
    <w:rsid w:val="005C1807"/>
    <w:rsid w:val="005E1115"/>
    <w:rsid w:val="005E2C7F"/>
    <w:rsid w:val="00600E3A"/>
    <w:rsid w:val="0062176F"/>
    <w:rsid w:val="00624C27"/>
    <w:rsid w:val="00630C24"/>
    <w:rsid w:val="006447E0"/>
    <w:rsid w:val="006479E3"/>
    <w:rsid w:val="00650436"/>
    <w:rsid w:val="00654DFC"/>
    <w:rsid w:val="006578B1"/>
    <w:rsid w:val="00664EC2"/>
    <w:rsid w:val="00673E54"/>
    <w:rsid w:val="00675004"/>
    <w:rsid w:val="0067511F"/>
    <w:rsid w:val="00684FD2"/>
    <w:rsid w:val="006945D5"/>
    <w:rsid w:val="0069609E"/>
    <w:rsid w:val="006A2684"/>
    <w:rsid w:val="006A3E9A"/>
    <w:rsid w:val="006B5D92"/>
    <w:rsid w:val="006C4CC3"/>
    <w:rsid w:val="006C75F1"/>
    <w:rsid w:val="006D0598"/>
    <w:rsid w:val="006D05CF"/>
    <w:rsid w:val="006D51A6"/>
    <w:rsid w:val="006D5A08"/>
    <w:rsid w:val="006D7B78"/>
    <w:rsid w:val="006D7D61"/>
    <w:rsid w:val="006E45BA"/>
    <w:rsid w:val="006E5291"/>
    <w:rsid w:val="006F07F1"/>
    <w:rsid w:val="006F2065"/>
    <w:rsid w:val="006F33AF"/>
    <w:rsid w:val="00703B47"/>
    <w:rsid w:val="00704375"/>
    <w:rsid w:val="00704BF8"/>
    <w:rsid w:val="00710A17"/>
    <w:rsid w:val="007124CD"/>
    <w:rsid w:val="00713C88"/>
    <w:rsid w:val="0072063F"/>
    <w:rsid w:val="00726F71"/>
    <w:rsid w:val="00737DA2"/>
    <w:rsid w:val="007443FD"/>
    <w:rsid w:val="00745726"/>
    <w:rsid w:val="0075348F"/>
    <w:rsid w:val="00754B7D"/>
    <w:rsid w:val="007704CB"/>
    <w:rsid w:val="0078361E"/>
    <w:rsid w:val="0078768D"/>
    <w:rsid w:val="007876D8"/>
    <w:rsid w:val="007879D3"/>
    <w:rsid w:val="007912D5"/>
    <w:rsid w:val="00796251"/>
    <w:rsid w:val="007C1429"/>
    <w:rsid w:val="007C6913"/>
    <w:rsid w:val="007D2121"/>
    <w:rsid w:val="007D7FFB"/>
    <w:rsid w:val="007E297A"/>
    <w:rsid w:val="007E34E0"/>
    <w:rsid w:val="00801E52"/>
    <w:rsid w:val="00817B4D"/>
    <w:rsid w:val="00817D72"/>
    <w:rsid w:val="00825835"/>
    <w:rsid w:val="00834D13"/>
    <w:rsid w:val="00846E1E"/>
    <w:rsid w:val="00846EB7"/>
    <w:rsid w:val="0084720C"/>
    <w:rsid w:val="00852CA5"/>
    <w:rsid w:val="00853489"/>
    <w:rsid w:val="00854952"/>
    <w:rsid w:val="00861408"/>
    <w:rsid w:val="00864BC0"/>
    <w:rsid w:val="00865E77"/>
    <w:rsid w:val="0087094F"/>
    <w:rsid w:val="00877165"/>
    <w:rsid w:val="008805DB"/>
    <w:rsid w:val="00880A48"/>
    <w:rsid w:val="00880BEC"/>
    <w:rsid w:val="008811ED"/>
    <w:rsid w:val="00886528"/>
    <w:rsid w:val="00887C46"/>
    <w:rsid w:val="00890E3F"/>
    <w:rsid w:val="00897D9A"/>
    <w:rsid w:val="008A5AA3"/>
    <w:rsid w:val="008B0024"/>
    <w:rsid w:val="008C1F0F"/>
    <w:rsid w:val="008D0B78"/>
    <w:rsid w:val="008D7C59"/>
    <w:rsid w:val="008E0862"/>
    <w:rsid w:val="008E58DB"/>
    <w:rsid w:val="008F5D5D"/>
    <w:rsid w:val="008F649F"/>
    <w:rsid w:val="00904FE0"/>
    <w:rsid w:val="00905459"/>
    <w:rsid w:val="00905706"/>
    <w:rsid w:val="00913E7B"/>
    <w:rsid w:val="009147A8"/>
    <w:rsid w:val="00915EC7"/>
    <w:rsid w:val="009174E2"/>
    <w:rsid w:val="0093004A"/>
    <w:rsid w:val="00930C90"/>
    <w:rsid w:val="0093130E"/>
    <w:rsid w:val="009414C5"/>
    <w:rsid w:val="00943F3C"/>
    <w:rsid w:val="00944EB9"/>
    <w:rsid w:val="00951421"/>
    <w:rsid w:val="009529C0"/>
    <w:rsid w:val="00960EBA"/>
    <w:rsid w:val="0096563B"/>
    <w:rsid w:val="00965A9D"/>
    <w:rsid w:val="009730F7"/>
    <w:rsid w:val="009765F6"/>
    <w:rsid w:val="009873EB"/>
    <w:rsid w:val="009875C1"/>
    <w:rsid w:val="009A3698"/>
    <w:rsid w:val="009A7CDF"/>
    <w:rsid w:val="009B05BA"/>
    <w:rsid w:val="009B5695"/>
    <w:rsid w:val="009B752A"/>
    <w:rsid w:val="009C06BA"/>
    <w:rsid w:val="009C09E8"/>
    <w:rsid w:val="009C2ADA"/>
    <w:rsid w:val="009D0293"/>
    <w:rsid w:val="009D25FB"/>
    <w:rsid w:val="009D488A"/>
    <w:rsid w:val="009D70B2"/>
    <w:rsid w:val="009D7F0A"/>
    <w:rsid w:val="009E2A1E"/>
    <w:rsid w:val="009E497D"/>
    <w:rsid w:val="009F054B"/>
    <w:rsid w:val="009F3CFF"/>
    <w:rsid w:val="009F4083"/>
    <w:rsid w:val="009F53F4"/>
    <w:rsid w:val="00A00A99"/>
    <w:rsid w:val="00A06724"/>
    <w:rsid w:val="00A22786"/>
    <w:rsid w:val="00A22D68"/>
    <w:rsid w:val="00A23D0A"/>
    <w:rsid w:val="00A25D21"/>
    <w:rsid w:val="00A26A13"/>
    <w:rsid w:val="00A4078D"/>
    <w:rsid w:val="00A418A2"/>
    <w:rsid w:val="00A4420E"/>
    <w:rsid w:val="00A50195"/>
    <w:rsid w:val="00A514D3"/>
    <w:rsid w:val="00A5438B"/>
    <w:rsid w:val="00A5778C"/>
    <w:rsid w:val="00A60123"/>
    <w:rsid w:val="00A6141A"/>
    <w:rsid w:val="00A651A8"/>
    <w:rsid w:val="00A668B2"/>
    <w:rsid w:val="00A743D5"/>
    <w:rsid w:val="00A7486A"/>
    <w:rsid w:val="00A774F6"/>
    <w:rsid w:val="00A87EF2"/>
    <w:rsid w:val="00AA620B"/>
    <w:rsid w:val="00AB5DA6"/>
    <w:rsid w:val="00AC578A"/>
    <w:rsid w:val="00AC76FF"/>
    <w:rsid w:val="00AD08C1"/>
    <w:rsid w:val="00AD1A0D"/>
    <w:rsid w:val="00AD1D24"/>
    <w:rsid w:val="00AD2223"/>
    <w:rsid w:val="00AD3A28"/>
    <w:rsid w:val="00AD3B4E"/>
    <w:rsid w:val="00AD6465"/>
    <w:rsid w:val="00AE3E08"/>
    <w:rsid w:val="00AE697A"/>
    <w:rsid w:val="00AF2C28"/>
    <w:rsid w:val="00AF51EB"/>
    <w:rsid w:val="00AF68DB"/>
    <w:rsid w:val="00B018BC"/>
    <w:rsid w:val="00B0335F"/>
    <w:rsid w:val="00B049E0"/>
    <w:rsid w:val="00B07828"/>
    <w:rsid w:val="00B129CF"/>
    <w:rsid w:val="00B13990"/>
    <w:rsid w:val="00B1531C"/>
    <w:rsid w:val="00B2070E"/>
    <w:rsid w:val="00B236A6"/>
    <w:rsid w:val="00B2755F"/>
    <w:rsid w:val="00B367A6"/>
    <w:rsid w:val="00B40083"/>
    <w:rsid w:val="00B43998"/>
    <w:rsid w:val="00B4453A"/>
    <w:rsid w:val="00B448A3"/>
    <w:rsid w:val="00B544F7"/>
    <w:rsid w:val="00B6542D"/>
    <w:rsid w:val="00B66F77"/>
    <w:rsid w:val="00B743EB"/>
    <w:rsid w:val="00B760AF"/>
    <w:rsid w:val="00B7690B"/>
    <w:rsid w:val="00B76EA9"/>
    <w:rsid w:val="00B81B3E"/>
    <w:rsid w:val="00B846DF"/>
    <w:rsid w:val="00B85DBE"/>
    <w:rsid w:val="00B904CA"/>
    <w:rsid w:val="00B92D71"/>
    <w:rsid w:val="00BA0D28"/>
    <w:rsid w:val="00BA5935"/>
    <w:rsid w:val="00BB3D82"/>
    <w:rsid w:val="00BC3D83"/>
    <w:rsid w:val="00BC4621"/>
    <w:rsid w:val="00BC7509"/>
    <w:rsid w:val="00BD7289"/>
    <w:rsid w:val="00BD7E28"/>
    <w:rsid w:val="00BE0BCE"/>
    <w:rsid w:val="00BE6981"/>
    <w:rsid w:val="00BE74A9"/>
    <w:rsid w:val="00BF5CE7"/>
    <w:rsid w:val="00C046B3"/>
    <w:rsid w:val="00C14AA0"/>
    <w:rsid w:val="00C17ED7"/>
    <w:rsid w:val="00C21717"/>
    <w:rsid w:val="00C21FA5"/>
    <w:rsid w:val="00C32E3A"/>
    <w:rsid w:val="00C371BB"/>
    <w:rsid w:val="00C37D7C"/>
    <w:rsid w:val="00C4286F"/>
    <w:rsid w:val="00C43697"/>
    <w:rsid w:val="00C44C54"/>
    <w:rsid w:val="00C47F6B"/>
    <w:rsid w:val="00C639B1"/>
    <w:rsid w:val="00C74025"/>
    <w:rsid w:val="00C807E8"/>
    <w:rsid w:val="00C82C1C"/>
    <w:rsid w:val="00C83D19"/>
    <w:rsid w:val="00C8679A"/>
    <w:rsid w:val="00C87485"/>
    <w:rsid w:val="00C87FBA"/>
    <w:rsid w:val="00C97C4E"/>
    <w:rsid w:val="00CA587D"/>
    <w:rsid w:val="00CA7519"/>
    <w:rsid w:val="00CB0EFA"/>
    <w:rsid w:val="00CB182D"/>
    <w:rsid w:val="00CB1E08"/>
    <w:rsid w:val="00CB44B8"/>
    <w:rsid w:val="00CB57E6"/>
    <w:rsid w:val="00CC1CA6"/>
    <w:rsid w:val="00CC5F89"/>
    <w:rsid w:val="00CD45A7"/>
    <w:rsid w:val="00CE383A"/>
    <w:rsid w:val="00CE678A"/>
    <w:rsid w:val="00CF0899"/>
    <w:rsid w:val="00CF09AC"/>
    <w:rsid w:val="00CF0C1C"/>
    <w:rsid w:val="00CF2525"/>
    <w:rsid w:val="00D0342E"/>
    <w:rsid w:val="00D03C34"/>
    <w:rsid w:val="00D106BA"/>
    <w:rsid w:val="00D144FD"/>
    <w:rsid w:val="00D1467E"/>
    <w:rsid w:val="00D21EC8"/>
    <w:rsid w:val="00D40D9C"/>
    <w:rsid w:val="00D41749"/>
    <w:rsid w:val="00D42A56"/>
    <w:rsid w:val="00D47BC7"/>
    <w:rsid w:val="00D51888"/>
    <w:rsid w:val="00D55823"/>
    <w:rsid w:val="00D60DE8"/>
    <w:rsid w:val="00D61028"/>
    <w:rsid w:val="00D63AB6"/>
    <w:rsid w:val="00D67F53"/>
    <w:rsid w:val="00D72227"/>
    <w:rsid w:val="00D74B04"/>
    <w:rsid w:val="00D77B0F"/>
    <w:rsid w:val="00D91317"/>
    <w:rsid w:val="00DA2370"/>
    <w:rsid w:val="00DA3629"/>
    <w:rsid w:val="00DA3A73"/>
    <w:rsid w:val="00DB0340"/>
    <w:rsid w:val="00DB0377"/>
    <w:rsid w:val="00DC2EC5"/>
    <w:rsid w:val="00DC4021"/>
    <w:rsid w:val="00DC5551"/>
    <w:rsid w:val="00DC7C70"/>
    <w:rsid w:val="00DD60A5"/>
    <w:rsid w:val="00DF5149"/>
    <w:rsid w:val="00E03A0B"/>
    <w:rsid w:val="00E143B4"/>
    <w:rsid w:val="00E160D5"/>
    <w:rsid w:val="00E217B6"/>
    <w:rsid w:val="00E22B41"/>
    <w:rsid w:val="00E23634"/>
    <w:rsid w:val="00E23EF7"/>
    <w:rsid w:val="00E24658"/>
    <w:rsid w:val="00E24CA0"/>
    <w:rsid w:val="00E25BF3"/>
    <w:rsid w:val="00E278F3"/>
    <w:rsid w:val="00E304CB"/>
    <w:rsid w:val="00E305B8"/>
    <w:rsid w:val="00E32FBF"/>
    <w:rsid w:val="00E33334"/>
    <w:rsid w:val="00E40613"/>
    <w:rsid w:val="00E50BCB"/>
    <w:rsid w:val="00E51AC8"/>
    <w:rsid w:val="00E54AAC"/>
    <w:rsid w:val="00E56F81"/>
    <w:rsid w:val="00E6394A"/>
    <w:rsid w:val="00E643D7"/>
    <w:rsid w:val="00E75E18"/>
    <w:rsid w:val="00E83C49"/>
    <w:rsid w:val="00E866B6"/>
    <w:rsid w:val="00E9387D"/>
    <w:rsid w:val="00E9541D"/>
    <w:rsid w:val="00E95560"/>
    <w:rsid w:val="00EA493E"/>
    <w:rsid w:val="00EA6671"/>
    <w:rsid w:val="00EC0F39"/>
    <w:rsid w:val="00EC1647"/>
    <w:rsid w:val="00EC19D6"/>
    <w:rsid w:val="00EC2E2A"/>
    <w:rsid w:val="00EC2F26"/>
    <w:rsid w:val="00EC4032"/>
    <w:rsid w:val="00EC5A53"/>
    <w:rsid w:val="00EC5D21"/>
    <w:rsid w:val="00EC6E45"/>
    <w:rsid w:val="00EE04CD"/>
    <w:rsid w:val="00EE401E"/>
    <w:rsid w:val="00EE4DC5"/>
    <w:rsid w:val="00EE7E27"/>
    <w:rsid w:val="00EF0734"/>
    <w:rsid w:val="00EF6511"/>
    <w:rsid w:val="00F00C4B"/>
    <w:rsid w:val="00F03650"/>
    <w:rsid w:val="00F049C7"/>
    <w:rsid w:val="00F07C77"/>
    <w:rsid w:val="00F12D5C"/>
    <w:rsid w:val="00F20A7E"/>
    <w:rsid w:val="00F21E8C"/>
    <w:rsid w:val="00F271C6"/>
    <w:rsid w:val="00F274EB"/>
    <w:rsid w:val="00F31A62"/>
    <w:rsid w:val="00F33BDB"/>
    <w:rsid w:val="00F50D52"/>
    <w:rsid w:val="00F513B8"/>
    <w:rsid w:val="00F55638"/>
    <w:rsid w:val="00F55AB4"/>
    <w:rsid w:val="00F571FA"/>
    <w:rsid w:val="00F60551"/>
    <w:rsid w:val="00F666A3"/>
    <w:rsid w:val="00F74D3E"/>
    <w:rsid w:val="00F830CC"/>
    <w:rsid w:val="00F833C2"/>
    <w:rsid w:val="00F90C57"/>
    <w:rsid w:val="00F95027"/>
    <w:rsid w:val="00F96471"/>
    <w:rsid w:val="00F96B27"/>
    <w:rsid w:val="00FA37B0"/>
    <w:rsid w:val="00FA414C"/>
    <w:rsid w:val="00FA7CB5"/>
    <w:rsid w:val="00FC4570"/>
    <w:rsid w:val="00FC46CA"/>
    <w:rsid w:val="00FD1F3B"/>
    <w:rsid w:val="00FE2D5E"/>
    <w:rsid w:val="00FE3032"/>
    <w:rsid w:val="00FF1170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1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01017"/>
    <w:pPr>
      <w:keepNext/>
      <w:numPr>
        <w:numId w:val="1"/>
      </w:numPr>
      <w:spacing w:before="240" w:after="12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1B02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44E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0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01017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201017"/>
    <w:pPr>
      <w:ind w:firstLine="360"/>
    </w:pPr>
  </w:style>
  <w:style w:type="paragraph" w:customStyle="1" w:styleId="Tekstpodstawowy31">
    <w:name w:val="Tekst podstawowy 31"/>
    <w:basedOn w:val="Normalny"/>
    <w:rsid w:val="00201017"/>
    <w:pPr>
      <w:jc w:val="both"/>
    </w:pPr>
    <w:rPr>
      <w:sz w:val="22"/>
      <w:szCs w:val="20"/>
    </w:rPr>
  </w:style>
  <w:style w:type="character" w:styleId="Numerstrony">
    <w:name w:val="page number"/>
    <w:basedOn w:val="Domylnaczcionkaakapitu"/>
    <w:rsid w:val="002925AA"/>
  </w:style>
  <w:style w:type="table" w:styleId="Tabela-Siatka">
    <w:name w:val="Table Grid"/>
    <w:basedOn w:val="Standardowy"/>
    <w:rsid w:val="0093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93130E"/>
    <w:pPr>
      <w:widowControl w:val="0"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link w:val="TekstpodstawowyZnak"/>
    <w:rsid w:val="0093130E"/>
    <w:pPr>
      <w:spacing w:after="120"/>
    </w:pPr>
  </w:style>
  <w:style w:type="paragraph" w:styleId="Spistreci1">
    <w:name w:val="toc 1"/>
    <w:basedOn w:val="Normalny"/>
    <w:next w:val="Normalny"/>
    <w:autoRedefine/>
    <w:semiHidden/>
    <w:rsid w:val="003A24E7"/>
  </w:style>
  <w:style w:type="character" w:styleId="Hipercze">
    <w:name w:val="Hyperlink"/>
    <w:rsid w:val="003A24E7"/>
    <w:rPr>
      <w:color w:val="0000FF"/>
      <w:u w:val="single"/>
    </w:rPr>
  </w:style>
  <w:style w:type="paragraph" w:styleId="Spistreci2">
    <w:name w:val="toc 2"/>
    <w:basedOn w:val="Normalny"/>
    <w:next w:val="Normalny"/>
    <w:autoRedefine/>
    <w:semiHidden/>
    <w:rsid w:val="00FE3032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944EB9"/>
    <w:pPr>
      <w:ind w:left="480"/>
    </w:pPr>
  </w:style>
  <w:style w:type="paragraph" w:styleId="Tekstdymka">
    <w:name w:val="Balloon Text"/>
    <w:basedOn w:val="Normalny"/>
    <w:semiHidden/>
    <w:rsid w:val="005C180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017124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Akapitzlist1">
    <w:name w:val="Akapit z listą1"/>
    <w:basedOn w:val="Normalny"/>
    <w:rsid w:val="009529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94FED"/>
    <w:pPr>
      <w:ind w:left="708"/>
    </w:pPr>
  </w:style>
  <w:style w:type="paragraph" w:customStyle="1" w:styleId="CharCharCharCharCharChar1CharCharCharCarCharChar">
    <w:name w:val="Char Char Char Char Char Char1 Char Char Char Car Char Char"/>
    <w:basedOn w:val="Normalny"/>
    <w:rsid w:val="00A26A1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character" w:customStyle="1" w:styleId="TekstpodstawowyZnak">
    <w:name w:val="Tekst podstawowy Znak"/>
    <w:link w:val="Tekstpodstawowy"/>
    <w:rsid w:val="003B4FBB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54793E"/>
    <w:rPr>
      <w:sz w:val="24"/>
      <w:szCs w:val="24"/>
      <w:lang w:eastAsia="ar-SA"/>
    </w:rPr>
  </w:style>
  <w:style w:type="paragraph" w:customStyle="1" w:styleId="Stopka1">
    <w:name w:val="Stopka1"/>
    <w:rsid w:val="00675004"/>
    <w:pPr>
      <w:widowControl w:val="0"/>
      <w:suppressAutoHyphens/>
      <w:autoSpaceDE w:val="0"/>
    </w:pPr>
    <w:rPr>
      <w:color w:val="000000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2574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741D"/>
    <w:rPr>
      <w:sz w:val="16"/>
      <w:szCs w:val="16"/>
      <w:lang w:eastAsia="ar-SA"/>
    </w:rPr>
  </w:style>
  <w:style w:type="character" w:customStyle="1" w:styleId="xbe">
    <w:name w:val="_xbe"/>
    <w:basedOn w:val="Domylnaczcionkaakapitu"/>
    <w:rsid w:val="00197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1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01017"/>
    <w:pPr>
      <w:keepNext/>
      <w:numPr>
        <w:numId w:val="1"/>
      </w:numPr>
      <w:spacing w:before="240" w:after="12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1B02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44E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0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01017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201017"/>
    <w:pPr>
      <w:ind w:firstLine="360"/>
    </w:pPr>
  </w:style>
  <w:style w:type="paragraph" w:customStyle="1" w:styleId="Tekstpodstawowy31">
    <w:name w:val="Tekst podstawowy 31"/>
    <w:basedOn w:val="Normalny"/>
    <w:rsid w:val="00201017"/>
    <w:pPr>
      <w:jc w:val="both"/>
    </w:pPr>
    <w:rPr>
      <w:sz w:val="22"/>
      <w:szCs w:val="20"/>
    </w:rPr>
  </w:style>
  <w:style w:type="character" w:styleId="Numerstrony">
    <w:name w:val="page number"/>
    <w:basedOn w:val="Domylnaczcionkaakapitu"/>
    <w:rsid w:val="002925AA"/>
  </w:style>
  <w:style w:type="table" w:styleId="Tabela-Siatka">
    <w:name w:val="Table Grid"/>
    <w:basedOn w:val="Standardowy"/>
    <w:rsid w:val="0093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93130E"/>
    <w:pPr>
      <w:widowControl w:val="0"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link w:val="TekstpodstawowyZnak"/>
    <w:rsid w:val="0093130E"/>
    <w:pPr>
      <w:spacing w:after="120"/>
    </w:pPr>
  </w:style>
  <w:style w:type="paragraph" w:styleId="Spistreci1">
    <w:name w:val="toc 1"/>
    <w:basedOn w:val="Normalny"/>
    <w:next w:val="Normalny"/>
    <w:autoRedefine/>
    <w:semiHidden/>
    <w:rsid w:val="003A24E7"/>
  </w:style>
  <w:style w:type="character" w:styleId="Hipercze">
    <w:name w:val="Hyperlink"/>
    <w:rsid w:val="003A24E7"/>
    <w:rPr>
      <w:color w:val="0000FF"/>
      <w:u w:val="single"/>
    </w:rPr>
  </w:style>
  <w:style w:type="paragraph" w:styleId="Spistreci2">
    <w:name w:val="toc 2"/>
    <w:basedOn w:val="Normalny"/>
    <w:next w:val="Normalny"/>
    <w:autoRedefine/>
    <w:semiHidden/>
    <w:rsid w:val="00FE3032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944EB9"/>
    <w:pPr>
      <w:ind w:left="480"/>
    </w:pPr>
  </w:style>
  <w:style w:type="paragraph" w:styleId="Tekstdymka">
    <w:name w:val="Balloon Text"/>
    <w:basedOn w:val="Normalny"/>
    <w:semiHidden/>
    <w:rsid w:val="005C180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017124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Akapitzlist1">
    <w:name w:val="Akapit z listą1"/>
    <w:basedOn w:val="Normalny"/>
    <w:rsid w:val="009529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94FED"/>
    <w:pPr>
      <w:ind w:left="708"/>
    </w:pPr>
  </w:style>
  <w:style w:type="paragraph" w:customStyle="1" w:styleId="CharCharCharCharCharChar1CharCharCharCarCharChar">
    <w:name w:val="Char Char Char Char Char Char1 Char Char Char Car Char Char"/>
    <w:basedOn w:val="Normalny"/>
    <w:rsid w:val="00A26A1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character" w:customStyle="1" w:styleId="TekstpodstawowyZnak">
    <w:name w:val="Tekst podstawowy Znak"/>
    <w:link w:val="Tekstpodstawowy"/>
    <w:rsid w:val="003B4FBB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54793E"/>
    <w:rPr>
      <w:sz w:val="24"/>
      <w:szCs w:val="24"/>
      <w:lang w:eastAsia="ar-SA"/>
    </w:rPr>
  </w:style>
  <w:style w:type="paragraph" w:customStyle="1" w:styleId="Stopka1">
    <w:name w:val="Stopka1"/>
    <w:rsid w:val="00675004"/>
    <w:pPr>
      <w:widowControl w:val="0"/>
      <w:suppressAutoHyphens/>
      <w:autoSpaceDE w:val="0"/>
    </w:pPr>
    <w:rPr>
      <w:color w:val="000000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2574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741D"/>
    <w:rPr>
      <w:sz w:val="16"/>
      <w:szCs w:val="16"/>
      <w:lang w:eastAsia="ar-SA"/>
    </w:rPr>
  </w:style>
  <w:style w:type="character" w:customStyle="1" w:styleId="xbe">
    <w:name w:val="_xbe"/>
    <w:basedOn w:val="Domylnaczcionkaakapitu"/>
    <w:rsid w:val="0019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3</Pages>
  <Words>1170</Words>
  <Characters>7020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CZEŚĆ III</vt:lpstr>
      <vt:lpstr>Zakres rzeczowy zamówienia </vt:lpstr>
      <vt:lpstr>Uwagi:</vt:lpstr>
      <vt:lpstr>WIZJA LOKALNA TERENU BUDOWY</vt:lpstr>
    </vt:vector>
  </TitlesOfParts>
  <Company/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CZEŚĆ III</dc:title>
  <dc:subject/>
  <dc:creator>q</dc:creator>
  <cp:keywords/>
  <dc:description/>
  <cp:lastModifiedBy>jstrucki</cp:lastModifiedBy>
  <cp:revision>20</cp:revision>
  <cp:lastPrinted>2016-04-04T06:10:00Z</cp:lastPrinted>
  <dcterms:created xsi:type="dcterms:W3CDTF">2016-03-09T14:21:00Z</dcterms:created>
  <dcterms:modified xsi:type="dcterms:W3CDTF">2016-04-12T07:02:00Z</dcterms:modified>
</cp:coreProperties>
</file>