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DD5FDD">
      <w:pPr>
        <w:jc w:val="center"/>
        <w:rPr>
          <w:rFonts w:ascii="Arial" w:hAnsi="Arial" w:cs="Arial"/>
          <w:b/>
          <w:sz w:val="26"/>
          <w:szCs w:val="26"/>
        </w:rPr>
      </w:pPr>
      <w:bookmarkStart w:id="0" w:name="_GoBack"/>
      <w:bookmarkEnd w:id="0"/>
      <w:r w:rsidRPr="00172056">
        <w:rPr>
          <w:rFonts w:ascii="Arial" w:hAnsi="Arial" w:cs="Arial"/>
          <w:b/>
          <w:sz w:val="26"/>
          <w:szCs w:val="26"/>
        </w:rPr>
        <w:t>CZĘŚĆ III</w:t>
      </w:r>
    </w:p>
    <w:p w:rsidR="00504700" w:rsidRPr="00172056" w:rsidRDefault="00504700" w:rsidP="00DD5FDD">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Default="00BE667B" w:rsidP="00DD5FDD">
      <w:pPr>
        <w:spacing w:after="120"/>
        <w:jc w:val="center"/>
        <w:rPr>
          <w:rFonts w:ascii="Arial" w:hAnsi="Arial" w:cs="Arial"/>
          <w:b/>
          <w:sz w:val="28"/>
          <w:szCs w:val="24"/>
        </w:rPr>
      </w:pPr>
      <w:r w:rsidRPr="00172056">
        <w:rPr>
          <w:rFonts w:ascii="Arial" w:hAnsi="Arial" w:cs="Arial"/>
          <w:b/>
          <w:sz w:val="28"/>
          <w:szCs w:val="24"/>
        </w:rPr>
        <w:t>„</w:t>
      </w:r>
      <w:r w:rsidR="000400AE" w:rsidRPr="00C44AC1">
        <w:rPr>
          <w:rFonts w:ascii="Arial" w:hAnsi="Arial" w:cs="Arial"/>
          <w:b/>
          <w:color w:val="000000" w:themeColor="text1"/>
          <w:sz w:val="24"/>
        </w:rPr>
        <w:t>Przebudowa</w:t>
      </w:r>
      <w:r w:rsidR="000400AE" w:rsidRPr="00172056">
        <w:rPr>
          <w:rFonts w:ascii="Arial" w:hAnsi="Arial" w:cs="Arial"/>
          <w:b/>
          <w:sz w:val="24"/>
        </w:rPr>
        <w:t xml:space="preserve"> </w:t>
      </w:r>
      <w:r w:rsidR="00CF4E9A">
        <w:rPr>
          <w:rFonts w:ascii="Arial" w:hAnsi="Arial" w:cs="Arial"/>
          <w:b/>
          <w:sz w:val="24"/>
        </w:rPr>
        <w:t>ul. Budowlanej w Kołobrzegu</w:t>
      </w:r>
      <w:r w:rsidR="00482AB2">
        <w:rPr>
          <w:rFonts w:ascii="Arial" w:hAnsi="Arial" w:cs="Arial"/>
          <w:b/>
          <w:sz w:val="24"/>
        </w:rPr>
        <w:t>”</w:t>
      </w:r>
    </w:p>
    <w:p w:rsidR="00FC3F75" w:rsidRPr="00172056" w:rsidRDefault="00FC3F75" w:rsidP="00DD5FDD">
      <w:pPr>
        <w:spacing w:after="120"/>
        <w:jc w:val="center"/>
        <w:rPr>
          <w:rFonts w:ascii="Arial" w:hAnsi="Arial" w:cs="Arial"/>
          <w:b/>
          <w:sz w:val="28"/>
          <w:szCs w:val="24"/>
        </w:rPr>
      </w:pPr>
    </w:p>
    <w:p w:rsidR="00504700" w:rsidRPr="00172056" w:rsidRDefault="00504700" w:rsidP="00DD5FDD">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504700" w:rsidRDefault="00504700" w:rsidP="00DD5FDD">
      <w:pPr>
        <w:spacing w:after="0"/>
        <w:ind w:left="284"/>
        <w:jc w:val="both"/>
        <w:rPr>
          <w:rFonts w:ascii="Arial" w:hAnsi="Arial" w:cs="Arial"/>
          <w:b/>
        </w:rPr>
      </w:pPr>
      <w:r w:rsidRPr="00172056">
        <w:rPr>
          <w:rFonts w:ascii="Arial" w:hAnsi="Arial" w:cs="Arial"/>
        </w:rPr>
        <w:t>Przedmiotem zamówienia jest wykonanie, zgodnie ze specyfikacją istot</w:t>
      </w:r>
      <w:r w:rsidR="00B42BF3" w:rsidRPr="00172056">
        <w:rPr>
          <w:rFonts w:ascii="Arial" w:hAnsi="Arial" w:cs="Arial"/>
        </w:rPr>
        <w:t>nych warunków zamówienia oraz z</w:t>
      </w:r>
      <w:r w:rsidRPr="00172056">
        <w:rPr>
          <w:rFonts w:ascii="Arial" w:hAnsi="Arial" w:cs="Arial"/>
        </w:rPr>
        <w:t xml:space="preserve">godnie z dokumentacją projektową, której zestawienie zawiera część IV do SIWZ, zadania: </w:t>
      </w:r>
      <w:r w:rsidRPr="00172056">
        <w:rPr>
          <w:rFonts w:ascii="Arial" w:hAnsi="Arial" w:cs="Arial"/>
          <w:b/>
        </w:rPr>
        <w:t>„</w:t>
      </w:r>
      <w:r w:rsidR="006113B8">
        <w:rPr>
          <w:rFonts w:ascii="Arial" w:hAnsi="Arial" w:cs="Arial"/>
          <w:b/>
        </w:rPr>
        <w:t>Przebudowa ul. Budowlanej w Kołobrzegu”</w:t>
      </w:r>
    </w:p>
    <w:p w:rsidR="006113B8" w:rsidRDefault="006113B8" w:rsidP="00DD5FDD">
      <w:pPr>
        <w:spacing w:after="0"/>
        <w:ind w:left="284"/>
        <w:jc w:val="both"/>
        <w:rPr>
          <w:rFonts w:ascii="Arial" w:hAnsi="Arial" w:cs="Arial"/>
          <w:b/>
        </w:rPr>
      </w:pPr>
    </w:p>
    <w:p w:rsidR="006113B8" w:rsidRPr="006113B8" w:rsidRDefault="006113B8" w:rsidP="00DD5FDD">
      <w:pPr>
        <w:spacing w:after="0"/>
        <w:ind w:left="284"/>
        <w:jc w:val="both"/>
        <w:rPr>
          <w:rFonts w:ascii="Arial" w:hAnsi="Arial" w:cs="Arial"/>
        </w:rPr>
      </w:pPr>
      <w:r w:rsidRPr="006113B8">
        <w:rPr>
          <w:rFonts w:ascii="Arial" w:hAnsi="Arial" w:cs="Arial"/>
        </w:rPr>
        <w:t xml:space="preserve">Zakres zadania obejmuje rozbudowę </w:t>
      </w:r>
      <w:r w:rsidR="00DD5FDD">
        <w:rPr>
          <w:rFonts w:ascii="Arial" w:hAnsi="Arial" w:cs="Arial"/>
        </w:rPr>
        <w:t xml:space="preserve">i przebudowę </w:t>
      </w:r>
      <w:r w:rsidRPr="006113B8">
        <w:rPr>
          <w:rFonts w:ascii="Arial" w:hAnsi="Arial" w:cs="Arial"/>
        </w:rPr>
        <w:t>ul. Budowlanej wr</w:t>
      </w:r>
      <w:r w:rsidR="00DD5FDD">
        <w:rPr>
          <w:rFonts w:ascii="Arial" w:hAnsi="Arial" w:cs="Arial"/>
        </w:rPr>
        <w:t xml:space="preserve">az z ciągiem pieszym, rowerowym, </w:t>
      </w:r>
      <w:r w:rsidRPr="006113B8">
        <w:rPr>
          <w:rFonts w:ascii="Arial" w:hAnsi="Arial" w:cs="Arial"/>
        </w:rPr>
        <w:t>parkingiem zlokalizowanym na przedłużeniu ul. Słowińców</w:t>
      </w:r>
      <w:r>
        <w:rPr>
          <w:rFonts w:ascii="Arial" w:hAnsi="Arial" w:cs="Arial"/>
        </w:rPr>
        <w:t xml:space="preserve"> oraz z łącznikiem zapewniającym dojazd z ul. Budowlanej do ul. Kamiennej. </w:t>
      </w:r>
    </w:p>
    <w:p w:rsidR="005B084E" w:rsidRPr="006113B8" w:rsidRDefault="005B084E" w:rsidP="00DD5FDD">
      <w:pPr>
        <w:pStyle w:val="Akapitzlist"/>
        <w:spacing w:after="0"/>
        <w:jc w:val="both"/>
        <w:rPr>
          <w:rFonts w:ascii="Arial" w:hAnsi="Arial" w:cs="Arial"/>
        </w:rPr>
      </w:pPr>
    </w:p>
    <w:p w:rsidR="006113B8" w:rsidRDefault="006113B8" w:rsidP="00DD5FDD">
      <w:pPr>
        <w:pStyle w:val="Akapitzlist"/>
        <w:numPr>
          <w:ilvl w:val="0"/>
          <w:numId w:val="32"/>
        </w:numPr>
        <w:spacing w:before="120" w:after="0"/>
        <w:jc w:val="both"/>
        <w:rPr>
          <w:rFonts w:ascii="Arial" w:hAnsi="Arial" w:cs="Arial"/>
          <w:b/>
          <w:bCs/>
        </w:rPr>
      </w:pPr>
      <w:r>
        <w:rPr>
          <w:rFonts w:ascii="Arial" w:hAnsi="Arial" w:cs="Arial"/>
          <w:b/>
          <w:bCs/>
        </w:rPr>
        <w:t>Roboty budowlane</w:t>
      </w:r>
    </w:p>
    <w:p w:rsidR="006113B8" w:rsidRDefault="006113B8" w:rsidP="00DD5FDD">
      <w:pPr>
        <w:pStyle w:val="Akapitzlist"/>
        <w:spacing w:before="240" w:after="0"/>
        <w:ind w:left="1004"/>
        <w:contextualSpacing w:val="0"/>
        <w:jc w:val="both"/>
        <w:rPr>
          <w:rFonts w:ascii="Arial" w:hAnsi="Arial" w:cs="Arial"/>
          <w:b/>
          <w:bCs/>
        </w:rPr>
      </w:pPr>
      <w:r>
        <w:rPr>
          <w:rFonts w:ascii="Arial" w:hAnsi="Arial" w:cs="Arial"/>
          <w:b/>
          <w:bCs/>
        </w:rPr>
        <w:t>BRANŻA DROGOWA</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Roboty przygotowawcze</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Regulacja armatury</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Podbudowy</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Nawierzchnie</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 xml:space="preserve">Urządzenia bezpieczeństwa ruchu </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Elementy ulic</w:t>
      </w:r>
    </w:p>
    <w:p w:rsidR="006113B8" w:rsidRPr="006113B8" w:rsidRDefault="006113B8" w:rsidP="00DD5FDD">
      <w:pPr>
        <w:pStyle w:val="Akapitzlist"/>
        <w:numPr>
          <w:ilvl w:val="0"/>
          <w:numId w:val="41"/>
        </w:numPr>
        <w:spacing w:before="120" w:after="0"/>
        <w:ind w:left="1361" w:hanging="357"/>
        <w:jc w:val="both"/>
        <w:rPr>
          <w:rFonts w:ascii="Arial" w:hAnsi="Arial" w:cs="Arial"/>
          <w:bCs/>
        </w:rPr>
      </w:pPr>
      <w:r w:rsidRPr="006113B8">
        <w:rPr>
          <w:rFonts w:ascii="Arial" w:hAnsi="Arial" w:cs="Arial"/>
          <w:bCs/>
        </w:rPr>
        <w:t>Zieleń drogowa</w:t>
      </w:r>
    </w:p>
    <w:p w:rsidR="006113B8" w:rsidRDefault="00A7592F" w:rsidP="00DD5FDD">
      <w:pPr>
        <w:spacing w:before="120" w:after="0"/>
        <w:ind w:left="1004"/>
        <w:jc w:val="both"/>
        <w:rPr>
          <w:rFonts w:ascii="Arial" w:hAnsi="Arial" w:cs="Arial"/>
          <w:b/>
          <w:bCs/>
        </w:rPr>
      </w:pPr>
      <w:r>
        <w:rPr>
          <w:rFonts w:ascii="Arial" w:hAnsi="Arial" w:cs="Arial"/>
          <w:b/>
          <w:bCs/>
        </w:rPr>
        <w:t xml:space="preserve">BRANŻA ELEKTRYCZNA </w:t>
      </w:r>
    </w:p>
    <w:p w:rsidR="00C13FD4" w:rsidRPr="00C13FD4" w:rsidRDefault="006113B8" w:rsidP="00DD5FDD">
      <w:pPr>
        <w:pStyle w:val="Akapitzlist"/>
        <w:spacing w:before="120" w:after="0"/>
        <w:ind w:left="1004"/>
        <w:contextualSpacing w:val="0"/>
        <w:jc w:val="both"/>
        <w:rPr>
          <w:rFonts w:ascii="Arial" w:hAnsi="Arial" w:cs="Arial"/>
          <w:bCs/>
        </w:rPr>
      </w:pPr>
      <w:r w:rsidRPr="006113B8">
        <w:rPr>
          <w:rFonts w:ascii="Arial" w:hAnsi="Arial" w:cs="Arial"/>
          <w:bCs/>
        </w:rPr>
        <w:t>Demontaż istniejącego oświetlenia ulicznego. Budowa nowego oświetlenia</w:t>
      </w:r>
      <w:r w:rsidR="00DD5FDD">
        <w:rPr>
          <w:rFonts w:ascii="Arial" w:hAnsi="Arial" w:cs="Arial"/>
          <w:bCs/>
        </w:rPr>
        <w:br/>
      </w:r>
      <w:r w:rsidRPr="006113B8">
        <w:rPr>
          <w:rFonts w:ascii="Arial" w:hAnsi="Arial" w:cs="Arial"/>
          <w:bCs/>
        </w:rPr>
        <w:t>i dodatkowo włączenie</w:t>
      </w:r>
      <w:r>
        <w:rPr>
          <w:rFonts w:ascii="Arial" w:hAnsi="Arial" w:cs="Arial"/>
          <w:bCs/>
        </w:rPr>
        <w:t>:</w:t>
      </w:r>
      <w:r w:rsidRPr="006113B8">
        <w:rPr>
          <w:rFonts w:ascii="Arial" w:hAnsi="Arial" w:cs="Arial"/>
          <w:bCs/>
        </w:rPr>
        <w:t xml:space="preserve"> </w:t>
      </w:r>
      <w:r>
        <w:rPr>
          <w:rFonts w:ascii="Arial" w:hAnsi="Arial" w:cs="Arial"/>
          <w:bCs/>
        </w:rPr>
        <w:t xml:space="preserve">istniejącego oświetlenia latarni przy wieży ciśnień i wzdłuż budynku nr 8, 10, 12, oświetlenia drogi osiedlowej za budynkiem ul. </w:t>
      </w:r>
      <w:r w:rsidR="00DD5FDD">
        <w:rPr>
          <w:rFonts w:ascii="Arial" w:hAnsi="Arial" w:cs="Arial"/>
          <w:bCs/>
        </w:rPr>
        <w:t>G</w:t>
      </w:r>
      <w:r>
        <w:rPr>
          <w:rFonts w:ascii="Arial" w:hAnsi="Arial" w:cs="Arial"/>
          <w:bCs/>
        </w:rPr>
        <w:t>iełdowej</w:t>
      </w:r>
      <w:r w:rsidR="00DD5FDD">
        <w:rPr>
          <w:rFonts w:ascii="Arial" w:hAnsi="Arial" w:cs="Arial"/>
          <w:bCs/>
        </w:rPr>
        <w:br/>
      </w:r>
      <w:r>
        <w:rPr>
          <w:rFonts w:ascii="Arial" w:hAnsi="Arial" w:cs="Arial"/>
          <w:bCs/>
        </w:rPr>
        <w:t xml:space="preserve"> (9 słupów), oświetlenia ul. Armii Krajowej (3 słupy), ul. Mariackiej (3</w:t>
      </w:r>
      <w:r w:rsidR="00C13FD4">
        <w:rPr>
          <w:rFonts w:ascii="Arial" w:hAnsi="Arial" w:cs="Arial"/>
          <w:bCs/>
        </w:rPr>
        <w:t xml:space="preserve"> slupy), </w:t>
      </w:r>
      <w:r w:rsidR="00DD5FDD">
        <w:rPr>
          <w:rFonts w:ascii="Arial" w:hAnsi="Arial" w:cs="Arial"/>
          <w:bCs/>
        </w:rPr>
        <w:br/>
      </w:r>
      <w:r w:rsidR="00C13FD4">
        <w:rPr>
          <w:rFonts w:ascii="Arial" w:hAnsi="Arial" w:cs="Arial"/>
          <w:bCs/>
        </w:rPr>
        <w:t>ul. R</w:t>
      </w:r>
      <w:r>
        <w:rPr>
          <w:rFonts w:ascii="Arial" w:hAnsi="Arial" w:cs="Arial"/>
          <w:bCs/>
        </w:rPr>
        <w:t>zecznej (1 słup).</w:t>
      </w:r>
    </w:p>
    <w:p w:rsidR="00A7592F" w:rsidRDefault="00A7592F" w:rsidP="00DD5FDD">
      <w:pPr>
        <w:pStyle w:val="Akapitzlist"/>
        <w:spacing w:before="120" w:after="0"/>
        <w:ind w:left="1004"/>
        <w:contextualSpacing w:val="0"/>
        <w:jc w:val="both"/>
        <w:rPr>
          <w:rFonts w:ascii="Arial" w:hAnsi="Arial" w:cs="Arial"/>
          <w:b/>
          <w:bCs/>
        </w:rPr>
      </w:pPr>
      <w:r>
        <w:rPr>
          <w:rFonts w:ascii="Arial" w:hAnsi="Arial" w:cs="Arial"/>
          <w:b/>
          <w:bCs/>
        </w:rPr>
        <w:t xml:space="preserve">BRANŻA SANITARNA </w:t>
      </w:r>
    </w:p>
    <w:p w:rsidR="00EF3E26" w:rsidRPr="00C13FD4" w:rsidRDefault="006113B8" w:rsidP="00DD5FDD">
      <w:pPr>
        <w:pStyle w:val="Akapitzlist"/>
        <w:spacing w:before="120" w:after="0"/>
        <w:ind w:left="1004"/>
        <w:contextualSpacing w:val="0"/>
        <w:jc w:val="both"/>
        <w:rPr>
          <w:rFonts w:ascii="Arial" w:hAnsi="Arial" w:cs="Arial"/>
          <w:b/>
          <w:bCs/>
        </w:rPr>
      </w:pPr>
      <w:r w:rsidRPr="006113B8">
        <w:rPr>
          <w:rFonts w:ascii="Arial" w:hAnsi="Arial" w:cs="Arial"/>
          <w:b/>
          <w:bCs/>
        </w:rPr>
        <w:t>K</w:t>
      </w:r>
      <w:r w:rsidR="00A7592F">
        <w:rPr>
          <w:rFonts w:ascii="Arial" w:hAnsi="Arial" w:cs="Arial"/>
          <w:b/>
          <w:bCs/>
        </w:rPr>
        <w:t>analizacja deszczowa</w:t>
      </w:r>
    </w:p>
    <w:p w:rsidR="006113B8" w:rsidRDefault="006113B8" w:rsidP="00DD5FDD">
      <w:pPr>
        <w:pStyle w:val="Akapitzlist"/>
        <w:numPr>
          <w:ilvl w:val="0"/>
          <w:numId w:val="43"/>
        </w:numPr>
        <w:spacing w:before="120" w:after="0"/>
        <w:ind w:left="1366"/>
        <w:contextualSpacing w:val="0"/>
        <w:jc w:val="both"/>
        <w:rPr>
          <w:rFonts w:ascii="Arial" w:hAnsi="Arial" w:cs="Arial"/>
          <w:bCs/>
        </w:rPr>
      </w:pPr>
      <w:r>
        <w:rPr>
          <w:rFonts w:ascii="Arial" w:hAnsi="Arial" w:cs="Arial"/>
          <w:bCs/>
        </w:rPr>
        <w:t>Odcinek Di1 – D14</w:t>
      </w:r>
    </w:p>
    <w:p w:rsidR="006113B8" w:rsidRDefault="006113B8" w:rsidP="00DD5FDD">
      <w:pPr>
        <w:pStyle w:val="Akapitzlist"/>
        <w:spacing w:after="0"/>
        <w:ind w:left="1366"/>
        <w:contextualSpacing w:val="0"/>
        <w:jc w:val="both"/>
        <w:rPr>
          <w:rFonts w:ascii="Arial" w:hAnsi="Arial" w:cs="Arial"/>
          <w:bCs/>
        </w:rPr>
      </w:pPr>
      <w:r>
        <w:rPr>
          <w:rFonts w:ascii="Arial" w:hAnsi="Arial" w:cs="Arial"/>
          <w:bCs/>
        </w:rPr>
        <w:t>Roboty ziemne, montażowe (studnie betonowe, studnie PVC, wpust</w:t>
      </w:r>
      <w:r w:rsidR="00EF3E26">
        <w:rPr>
          <w:rFonts w:ascii="Arial" w:hAnsi="Arial" w:cs="Arial"/>
          <w:bCs/>
        </w:rPr>
        <w:t>y uliczne, rury spustowe</w:t>
      </w:r>
      <w:r w:rsidR="00370159">
        <w:rPr>
          <w:rFonts w:ascii="Arial" w:hAnsi="Arial" w:cs="Arial"/>
          <w:bCs/>
        </w:rPr>
        <w:t>), studnie do wyremontowania,</w:t>
      </w:r>
    </w:p>
    <w:p w:rsidR="00EF3E26" w:rsidRDefault="00EF3E26" w:rsidP="00DD5FDD">
      <w:pPr>
        <w:pStyle w:val="Akapitzlist"/>
        <w:numPr>
          <w:ilvl w:val="0"/>
          <w:numId w:val="43"/>
        </w:numPr>
        <w:spacing w:before="120" w:after="0"/>
        <w:jc w:val="both"/>
        <w:rPr>
          <w:rFonts w:ascii="Arial" w:hAnsi="Arial" w:cs="Arial"/>
          <w:bCs/>
        </w:rPr>
      </w:pPr>
      <w:r>
        <w:rPr>
          <w:rFonts w:ascii="Arial" w:hAnsi="Arial" w:cs="Arial"/>
          <w:bCs/>
        </w:rPr>
        <w:t>Odcinek Di15 – Di17</w:t>
      </w:r>
    </w:p>
    <w:p w:rsidR="00EF3E26" w:rsidRDefault="00EF3E26" w:rsidP="00DD5FDD">
      <w:pPr>
        <w:pStyle w:val="Akapitzlist"/>
        <w:spacing w:before="120" w:after="0"/>
        <w:ind w:left="1364"/>
        <w:jc w:val="both"/>
        <w:rPr>
          <w:rFonts w:ascii="Arial" w:hAnsi="Arial" w:cs="Arial"/>
          <w:bCs/>
        </w:rPr>
      </w:pPr>
      <w:r>
        <w:rPr>
          <w:rFonts w:ascii="Arial" w:hAnsi="Arial" w:cs="Arial"/>
          <w:bCs/>
        </w:rPr>
        <w:t xml:space="preserve">Roboty ziemne, montażowe </w:t>
      </w:r>
      <w:r w:rsidR="00370159">
        <w:rPr>
          <w:rFonts w:ascii="Arial" w:hAnsi="Arial" w:cs="Arial"/>
          <w:bCs/>
        </w:rPr>
        <w:t>(</w:t>
      </w:r>
      <w:r>
        <w:rPr>
          <w:rFonts w:ascii="Arial" w:hAnsi="Arial" w:cs="Arial"/>
          <w:bCs/>
        </w:rPr>
        <w:t>studnia betonowa, wpusty uliczne, rura przeciskowa</w:t>
      </w:r>
      <w:r w:rsidR="00370159">
        <w:rPr>
          <w:rFonts w:ascii="Arial" w:hAnsi="Arial" w:cs="Arial"/>
          <w:bCs/>
        </w:rPr>
        <w:t>), studnie do wyremontowania,</w:t>
      </w:r>
    </w:p>
    <w:p w:rsidR="00EF3E26" w:rsidRDefault="00EF3E26" w:rsidP="00DD5FDD">
      <w:pPr>
        <w:pStyle w:val="Akapitzlist"/>
        <w:numPr>
          <w:ilvl w:val="0"/>
          <w:numId w:val="43"/>
        </w:numPr>
        <w:spacing w:before="120" w:after="0"/>
        <w:jc w:val="both"/>
        <w:rPr>
          <w:rFonts w:ascii="Arial" w:hAnsi="Arial" w:cs="Arial"/>
          <w:bCs/>
        </w:rPr>
      </w:pPr>
      <w:r>
        <w:rPr>
          <w:rFonts w:ascii="Arial" w:hAnsi="Arial" w:cs="Arial"/>
          <w:bCs/>
        </w:rPr>
        <w:t>Odcinek Di18 – D24</w:t>
      </w:r>
    </w:p>
    <w:p w:rsidR="00EF3E26" w:rsidRDefault="00EF3E26" w:rsidP="00DD5FDD">
      <w:pPr>
        <w:pStyle w:val="Akapitzlist"/>
        <w:spacing w:before="120" w:after="0"/>
        <w:ind w:left="1364"/>
        <w:jc w:val="both"/>
        <w:rPr>
          <w:rFonts w:ascii="Arial" w:hAnsi="Arial" w:cs="Arial"/>
          <w:bCs/>
        </w:rPr>
      </w:pPr>
      <w:r>
        <w:rPr>
          <w:rFonts w:ascii="Arial" w:hAnsi="Arial" w:cs="Arial"/>
          <w:bCs/>
        </w:rPr>
        <w:t>Roboty ziemne, montażowe ( studnie betonowe, studnie PVC, wpusty uliczne, rury spustowe, separator koalescencyjny z osadnikiem, crucking metodą bezwykopową), studnie do wyremontowania</w:t>
      </w:r>
      <w:r w:rsidR="00370159">
        <w:rPr>
          <w:rFonts w:ascii="Arial" w:hAnsi="Arial" w:cs="Arial"/>
          <w:bCs/>
        </w:rPr>
        <w:t>,</w:t>
      </w:r>
    </w:p>
    <w:p w:rsidR="00EF3E26" w:rsidRDefault="00EF3E26" w:rsidP="00DD5FDD">
      <w:pPr>
        <w:pStyle w:val="Akapitzlist"/>
        <w:numPr>
          <w:ilvl w:val="0"/>
          <w:numId w:val="43"/>
        </w:numPr>
        <w:spacing w:before="120" w:after="0"/>
        <w:jc w:val="both"/>
        <w:rPr>
          <w:rFonts w:ascii="Arial" w:hAnsi="Arial" w:cs="Arial"/>
          <w:bCs/>
        </w:rPr>
      </w:pPr>
      <w:r>
        <w:rPr>
          <w:rFonts w:ascii="Arial" w:hAnsi="Arial" w:cs="Arial"/>
          <w:bCs/>
        </w:rPr>
        <w:lastRenderedPageBreak/>
        <w:t>Roboty demontażowe</w:t>
      </w:r>
      <w:r w:rsidR="00370159">
        <w:rPr>
          <w:rFonts w:ascii="Arial" w:hAnsi="Arial" w:cs="Arial"/>
          <w:bCs/>
        </w:rPr>
        <w:t>.</w:t>
      </w:r>
    </w:p>
    <w:p w:rsidR="00EF3E26" w:rsidRPr="00C13FD4" w:rsidRDefault="00A7592F" w:rsidP="00DD5FDD">
      <w:pPr>
        <w:spacing w:before="120" w:after="0"/>
        <w:ind w:left="992"/>
        <w:jc w:val="both"/>
        <w:rPr>
          <w:rFonts w:ascii="Arial" w:hAnsi="Arial" w:cs="Arial"/>
          <w:b/>
          <w:bCs/>
        </w:rPr>
      </w:pPr>
      <w:r>
        <w:rPr>
          <w:rFonts w:ascii="Arial" w:hAnsi="Arial" w:cs="Arial"/>
          <w:b/>
          <w:bCs/>
        </w:rPr>
        <w:t>Sieć wodociągowa</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Przebudowa węzła wodociągowego w rejonie wodociągu DN800</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sieci wodociągowej Dy 250mm PE</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wodociągu DN150</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wodociągu Dy 160mm PE zasilającego budynek hydroforni</w:t>
      </w:r>
    </w:p>
    <w:p w:rsidR="00EF3E26" w:rsidRDefault="00EF3E26"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wodociągu Dy 90mm PE zasilającego budynek wieży ciśnień</w:t>
      </w:r>
    </w:p>
    <w:p w:rsidR="00C13FD4" w:rsidRDefault="00C13FD4" w:rsidP="00DD5FDD">
      <w:pPr>
        <w:pStyle w:val="Akapitzlist"/>
        <w:numPr>
          <w:ilvl w:val="0"/>
          <w:numId w:val="44"/>
        </w:numPr>
        <w:spacing w:before="120" w:after="0"/>
        <w:ind w:left="1066" w:hanging="74"/>
        <w:jc w:val="both"/>
        <w:rPr>
          <w:rFonts w:ascii="Arial" w:hAnsi="Arial" w:cs="Arial"/>
          <w:bCs/>
        </w:rPr>
      </w:pPr>
      <w:r>
        <w:rPr>
          <w:rFonts w:ascii="Arial" w:hAnsi="Arial" w:cs="Arial"/>
          <w:bCs/>
        </w:rPr>
        <w:t>Budowa hydrantów p.poż DN80 – szt. 2</w:t>
      </w:r>
    </w:p>
    <w:p w:rsidR="00C13FD4" w:rsidRDefault="00C13FD4" w:rsidP="00DD5FDD">
      <w:pPr>
        <w:pStyle w:val="Akapitzlist"/>
        <w:numPr>
          <w:ilvl w:val="0"/>
          <w:numId w:val="44"/>
        </w:numPr>
        <w:spacing w:before="120" w:after="0"/>
        <w:ind w:left="1066" w:hanging="74"/>
        <w:jc w:val="both"/>
        <w:rPr>
          <w:rFonts w:ascii="Arial" w:hAnsi="Arial" w:cs="Arial"/>
          <w:bCs/>
        </w:rPr>
      </w:pPr>
      <w:r>
        <w:rPr>
          <w:rFonts w:ascii="Arial" w:hAnsi="Arial" w:cs="Arial"/>
          <w:bCs/>
        </w:rPr>
        <w:t>Wymiana hydrantu p.poż DN80 – szt. 1</w:t>
      </w:r>
    </w:p>
    <w:p w:rsidR="006113B8" w:rsidRPr="00C13FD4" w:rsidRDefault="00C13FD4" w:rsidP="00DD5FDD">
      <w:pPr>
        <w:pStyle w:val="Akapitzlist"/>
        <w:numPr>
          <w:ilvl w:val="0"/>
          <w:numId w:val="44"/>
        </w:numPr>
        <w:spacing w:before="120" w:after="0"/>
        <w:ind w:left="1066" w:hanging="74"/>
        <w:jc w:val="both"/>
        <w:rPr>
          <w:rFonts w:ascii="Arial" w:hAnsi="Arial" w:cs="Arial"/>
          <w:bCs/>
        </w:rPr>
      </w:pPr>
      <w:r>
        <w:rPr>
          <w:rFonts w:ascii="Arial" w:hAnsi="Arial" w:cs="Arial"/>
          <w:bCs/>
        </w:rPr>
        <w:t>Przebudowa istniejących odgałęzień sieci wodociągowej</w:t>
      </w:r>
    </w:p>
    <w:p w:rsidR="006113B8" w:rsidRPr="006113B8" w:rsidRDefault="006113B8" w:rsidP="00DD5FDD">
      <w:pPr>
        <w:pStyle w:val="Akapitzlist"/>
        <w:spacing w:before="120" w:after="0"/>
        <w:ind w:left="1004"/>
        <w:contextualSpacing w:val="0"/>
        <w:jc w:val="both"/>
        <w:rPr>
          <w:rFonts w:ascii="Arial" w:hAnsi="Arial" w:cs="Arial"/>
          <w:bCs/>
        </w:rPr>
      </w:pPr>
    </w:p>
    <w:p w:rsidR="007F5FB5" w:rsidRDefault="007F5FB5" w:rsidP="00DD5FDD">
      <w:pPr>
        <w:pStyle w:val="Akapitzlist"/>
        <w:numPr>
          <w:ilvl w:val="0"/>
          <w:numId w:val="32"/>
        </w:numPr>
        <w:spacing w:before="240" w:after="0"/>
        <w:jc w:val="both"/>
        <w:rPr>
          <w:rFonts w:ascii="Arial" w:hAnsi="Arial" w:cs="Arial"/>
          <w:b/>
          <w:bCs/>
        </w:rPr>
      </w:pPr>
      <w:r>
        <w:rPr>
          <w:rFonts w:ascii="Arial" w:hAnsi="Arial" w:cs="Arial"/>
          <w:b/>
          <w:bCs/>
        </w:rPr>
        <w:t>Wycinka drzew i krzewów</w:t>
      </w:r>
    </w:p>
    <w:p w:rsidR="007F5FB5" w:rsidRDefault="00A7592F" w:rsidP="00DD5FDD">
      <w:pPr>
        <w:pStyle w:val="Akapitzlist"/>
        <w:spacing w:before="240" w:after="0"/>
        <w:ind w:left="284"/>
        <w:jc w:val="both"/>
        <w:rPr>
          <w:rFonts w:ascii="Arial" w:hAnsi="Arial" w:cs="Arial"/>
          <w:bCs/>
        </w:rPr>
      </w:pPr>
      <w:r w:rsidRPr="00A7592F">
        <w:rPr>
          <w:rFonts w:ascii="Arial" w:hAnsi="Arial" w:cs="Arial"/>
          <w:bCs/>
        </w:rPr>
        <w:t>Wycince ulegają trzy drzewa i żywopłoty.</w:t>
      </w:r>
    </w:p>
    <w:p w:rsidR="00A7592F" w:rsidRPr="00A7592F" w:rsidRDefault="00A7592F" w:rsidP="00DD5FDD">
      <w:pPr>
        <w:pStyle w:val="Akapitzlist"/>
        <w:spacing w:before="240" w:after="0"/>
        <w:ind w:left="284"/>
        <w:jc w:val="both"/>
        <w:rPr>
          <w:rFonts w:ascii="Arial" w:hAnsi="Arial" w:cs="Arial"/>
          <w:bCs/>
        </w:rPr>
      </w:pPr>
    </w:p>
    <w:p w:rsidR="00D85208" w:rsidRPr="00172056" w:rsidRDefault="00D85208" w:rsidP="00DD5FDD">
      <w:pPr>
        <w:pStyle w:val="Akapitzlist"/>
        <w:numPr>
          <w:ilvl w:val="0"/>
          <w:numId w:val="32"/>
        </w:numPr>
        <w:spacing w:before="240" w:after="0"/>
        <w:jc w:val="both"/>
        <w:rPr>
          <w:rFonts w:ascii="Arial" w:hAnsi="Arial" w:cs="Arial"/>
          <w:b/>
          <w:bCs/>
        </w:rPr>
      </w:pPr>
      <w:r w:rsidRPr="00172056">
        <w:rPr>
          <w:rFonts w:ascii="Arial" w:hAnsi="Arial" w:cs="Arial"/>
          <w:b/>
          <w:bCs/>
        </w:rPr>
        <w:t>Obsługa geodezyjna budowy</w:t>
      </w:r>
    </w:p>
    <w:p w:rsidR="00D85208" w:rsidRPr="00172056" w:rsidRDefault="00367079" w:rsidP="00DD5FDD">
      <w:pPr>
        <w:ind w:left="284"/>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związane</w:t>
      </w:r>
      <w:r w:rsidR="00DD5FDD">
        <w:rPr>
          <w:rFonts w:ascii="Arial" w:hAnsi="Arial" w:cs="Arial"/>
        </w:rPr>
        <w:br/>
      </w:r>
      <w:r w:rsidR="00C04095" w:rsidRPr="00172056">
        <w:rPr>
          <w:rFonts w:ascii="Arial" w:hAnsi="Arial" w:cs="Arial"/>
        </w:rPr>
        <w:t>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zapewnić załącznik do mapy powykonawczej zawierający powierzchnię wykonanych nawierzchni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i mb</w:t>
      </w:r>
      <w:r w:rsidR="007F5FB5">
        <w:rPr>
          <w:rFonts w:ascii="Arial" w:hAnsi="Arial" w:cs="Arial"/>
        </w:rPr>
        <w:t xml:space="preserve"> </w:t>
      </w:r>
      <w:r w:rsidR="00DD5FDD" w:rsidRPr="00DD5FDD">
        <w:rPr>
          <w:rFonts w:ascii="Arial" w:hAnsi="Arial" w:cs="Arial"/>
          <w:i/>
        </w:rPr>
        <w:t xml:space="preserve">(z rozbiciem na jezdnię, chodnik, ścieżkę rowerową, miejsca postojowe, zjazdy) </w:t>
      </w:r>
      <w:r w:rsidR="007F5FB5" w:rsidRPr="00172056">
        <w:rPr>
          <w:rFonts w:ascii="Arial" w:hAnsi="Arial" w:cs="Arial"/>
        </w:rPr>
        <w:t>oraz średnice i długości wykonanych instalacji sanitarnych,</w:t>
      </w:r>
      <w:r w:rsidR="007F5FB5">
        <w:rPr>
          <w:rFonts w:ascii="Arial" w:hAnsi="Arial" w:cs="Arial"/>
        </w:rPr>
        <w:t xml:space="preserve"> elektrycznych,</w:t>
      </w:r>
      <w:r w:rsidR="007F5FB5" w:rsidRPr="00172056">
        <w:rPr>
          <w:rFonts w:ascii="Arial" w:hAnsi="Arial" w:cs="Arial"/>
        </w:rPr>
        <w:t xml:space="preserve"> długości i rodzaje zastosowanych kabli itp.</w:t>
      </w:r>
      <w:r w:rsidR="003549F9">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(Kierownika Budowy) </w:t>
      </w:r>
      <w:r w:rsidR="00D85208" w:rsidRPr="00172056">
        <w:rPr>
          <w:rFonts w:ascii="Arial" w:hAnsi="Arial" w:cs="Arial"/>
        </w:rPr>
        <w:t>i potwierdzony przez uprawnionego geodetę.</w:t>
      </w:r>
    </w:p>
    <w:p w:rsidR="00406B89" w:rsidRPr="00172056" w:rsidRDefault="00406B89" w:rsidP="00DD5FDD">
      <w:pPr>
        <w:pStyle w:val="Akapitzlist"/>
        <w:numPr>
          <w:ilvl w:val="0"/>
          <w:numId w:val="32"/>
        </w:numPr>
        <w:spacing w:before="240" w:after="0"/>
        <w:jc w:val="both"/>
        <w:rPr>
          <w:rFonts w:ascii="Arial" w:hAnsi="Arial" w:cs="Arial"/>
          <w:b/>
          <w:bCs/>
        </w:rPr>
      </w:pPr>
      <w:r w:rsidRPr="00172056">
        <w:rPr>
          <w:rFonts w:ascii="Arial" w:hAnsi="Arial" w:cs="Arial"/>
          <w:b/>
          <w:bCs/>
        </w:rPr>
        <w:t>Dokumentacja powykonawcza</w:t>
      </w:r>
    </w:p>
    <w:p w:rsidR="00072D73" w:rsidRPr="00172056" w:rsidRDefault="00406B89" w:rsidP="00DD5FDD">
      <w:pPr>
        <w:spacing w:after="0"/>
        <w:ind w:left="284"/>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w:t>
      </w:r>
      <w:r w:rsidR="003549F9">
        <w:rPr>
          <w:rFonts w:ascii="Arial" w:hAnsi="Arial" w:cs="Arial"/>
        </w:rPr>
        <w:t>i</w:t>
      </w:r>
      <w:r w:rsidRPr="00172056">
        <w:rPr>
          <w:rFonts w:ascii="Arial" w:hAnsi="Arial" w:cs="Arial"/>
        </w:rPr>
        <w:t xml:space="preserve"> Budowy oraz oświadczenie Kierownika  Budowy.</w:t>
      </w:r>
    </w:p>
    <w:p w:rsidR="00072D73" w:rsidRPr="00172056" w:rsidRDefault="00072D73" w:rsidP="00DD5FDD">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sidR="003549F9">
        <w:rPr>
          <w:rFonts w:ascii="Arial" w:hAnsi="Arial" w:cs="Arial"/>
        </w:rPr>
        <w:t xml:space="preserve"> obiektu wraz z infrastrukturą.</w:t>
      </w:r>
    </w:p>
    <w:p w:rsidR="00406B89" w:rsidRDefault="00406B89" w:rsidP="00DD5FDD">
      <w:pPr>
        <w:ind w:left="284"/>
        <w:jc w:val="both"/>
        <w:rPr>
          <w:rFonts w:ascii="Arial" w:hAnsi="Arial" w:cs="Arial"/>
        </w:rPr>
      </w:pPr>
      <w:r w:rsidRPr="00172056">
        <w:rPr>
          <w:rFonts w:ascii="Arial" w:hAnsi="Arial" w:cs="Arial"/>
        </w:rPr>
        <w:t>Kompletną dokumentację powykonawczą Wykonawca przedłoży Zamawiającemu w 3 egzemplarzach + wersja elektroniczna podczas odbioru końcowego</w:t>
      </w:r>
      <w:r w:rsidR="00C04095" w:rsidRPr="00172056">
        <w:rPr>
          <w:rFonts w:ascii="Arial" w:hAnsi="Arial" w:cs="Arial"/>
        </w:rPr>
        <w:t xml:space="preserve"> robót</w:t>
      </w:r>
      <w:r w:rsidRPr="00172056">
        <w:rPr>
          <w:rFonts w:ascii="Arial" w:hAnsi="Arial" w:cs="Arial"/>
        </w:rPr>
        <w:t>.</w:t>
      </w:r>
    </w:p>
    <w:p w:rsidR="007F5FB5" w:rsidRPr="00172056" w:rsidRDefault="007F5FB5" w:rsidP="00DD5FDD">
      <w:pPr>
        <w:spacing w:after="0"/>
        <w:ind w:left="284"/>
        <w:jc w:val="both"/>
        <w:rPr>
          <w:rFonts w:ascii="Arial" w:hAnsi="Arial" w:cs="Arial"/>
        </w:rPr>
      </w:pPr>
      <w:r w:rsidRPr="00172056">
        <w:rPr>
          <w:rFonts w:ascii="Arial" w:hAnsi="Arial" w:cs="Arial"/>
        </w:rPr>
        <w:t xml:space="preserve">Dokumentacja powykonawcza winna zawierać wszystkie istotne dane, materiały, informacje, związane z późniejszym utrzymaniem </w:t>
      </w:r>
      <w:r>
        <w:rPr>
          <w:rFonts w:ascii="Arial" w:hAnsi="Arial" w:cs="Arial"/>
        </w:rPr>
        <w:t>drogi</w:t>
      </w:r>
      <w:r w:rsidRPr="00172056">
        <w:rPr>
          <w:rFonts w:ascii="Arial" w:hAnsi="Arial" w:cs="Arial"/>
        </w:rPr>
        <w:t xml:space="preserve"> wraz z infrastrukturą, min:</w:t>
      </w:r>
    </w:p>
    <w:p w:rsidR="007F5FB5" w:rsidRPr="00172056" w:rsidRDefault="007F5FB5" w:rsidP="00DD5FDD">
      <w:pPr>
        <w:numPr>
          <w:ilvl w:val="0"/>
          <w:numId w:val="23"/>
        </w:numPr>
        <w:spacing w:after="0"/>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(w przypadku oświetlenia – protokoły pomiarów natężenia oświetlenia) itp.,</w:t>
      </w:r>
    </w:p>
    <w:p w:rsidR="007F5FB5" w:rsidRPr="00172056" w:rsidRDefault="007F5FB5" w:rsidP="00DD5FDD">
      <w:pPr>
        <w:numPr>
          <w:ilvl w:val="0"/>
          <w:numId w:val="23"/>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mb</w:t>
      </w:r>
      <w:r w:rsidR="00DD5FDD">
        <w:rPr>
          <w:rFonts w:ascii="Arial" w:hAnsi="Arial" w:cs="Arial"/>
        </w:rPr>
        <w:t xml:space="preserve"> </w:t>
      </w:r>
      <w:r w:rsidR="00DD5FDD" w:rsidRPr="00DD5FDD">
        <w:rPr>
          <w:rFonts w:ascii="Arial" w:hAnsi="Arial" w:cs="Arial"/>
          <w:i/>
        </w:rPr>
        <w:t>(z rozbiciem na jezdnię, chodnik, ścieżkę rowerową, miejsca postojowe, zjazdy)</w:t>
      </w:r>
      <w:r w:rsidRPr="00172056">
        <w:rPr>
          <w:rFonts w:ascii="Arial" w:hAnsi="Arial" w:cs="Arial"/>
        </w:rPr>
        <w:t>,</w:t>
      </w:r>
    </w:p>
    <w:p w:rsidR="007F5FB5" w:rsidRPr="00172056" w:rsidRDefault="007F5FB5" w:rsidP="00DD5FDD">
      <w:pPr>
        <w:numPr>
          <w:ilvl w:val="0"/>
          <w:numId w:val="23"/>
        </w:numPr>
        <w:spacing w:after="0"/>
        <w:rPr>
          <w:rFonts w:ascii="Arial" w:hAnsi="Arial" w:cs="Arial"/>
        </w:rPr>
      </w:pPr>
      <w:r w:rsidRPr="00172056">
        <w:rPr>
          <w:rFonts w:ascii="Arial" w:hAnsi="Arial" w:cs="Arial"/>
        </w:rPr>
        <w:t>zestawienie dot. infrastruktury sanitarnej tj. rodzaj materiału, długość i średnice kanałów, przyłączy, ilość (szt</w:t>
      </w:r>
      <w:r>
        <w:rPr>
          <w:rFonts w:ascii="Arial" w:hAnsi="Arial" w:cs="Arial"/>
        </w:rPr>
        <w:t>.</w:t>
      </w:r>
      <w:r w:rsidRPr="00172056">
        <w:rPr>
          <w:rFonts w:ascii="Arial" w:hAnsi="Arial" w:cs="Arial"/>
        </w:rPr>
        <w:t>) wykonanych studni , komór, wpustów ulicznych</w:t>
      </w:r>
      <w:r>
        <w:rPr>
          <w:rFonts w:ascii="Arial" w:hAnsi="Arial" w:cs="Arial"/>
        </w:rPr>
        <w:t>,</w:t>
      </w:r>
      <w:r w:rsidRPr="00172056">
        <w:rPr>
          <w:rFonts w:ascii="Arial" w:hAnsi="Arial" w:cs="Arial"/>
        </w:rPr>
        <w:t xml:space="preserve"> itp.</w:t>
      </w:r>
    </w:p>
    <w:p w:rsidR="007F5FB5" w:rsidRDefault="007F5FB5" w:rsidP="00DD5FDD">
      <w:pPr>
        <w:numPr>
          <w:ilvl w:val="0"/>
          <w:numId w:val="23"/>
        </w:numPr>
        <w:spacing w:after="0"/>
        <w:rPr>
          <w:rFonts w:ascii="Arial" w:hAnsi="Arial" w:cs="Arial"/>
        </w:rPr>
      </w:pPr>
      <w:r w:rsidRPr="00172056">
        <w:rPr>
          <w:rFonts w:ascii="Arial" w:hAnsi="Arial" w:cs="Arial"/>
        </w:rPr>
        <w:t>zestawienie dot. infrastruktury energetycznej, ilość słupów, ilość punktów oświetleniowych, długość sieci kablowych wraz z podaniem typu kabli i przekroi, typ opraw oświetleniowych</w:t>
      </w:r>
      <w:r>
        <w:rPr>
          <w:rFonts w:ascii="Arial" w:hAnsi="Arial" w:cs="Arial"/>
        </w:rPr>
        <w:t>,</w:t>
      </w:r>
      <w:r w:rsidRPr="00172056">
        <w:rPr>
          <w:rFonts w:ascii="Arial" w:hAnsi="Arial" w:cs="Arial"/>
        </w:rPr>
        <w:t xml:space="preserve"> itp.</w:t>
      </w:r>
    </w:p>
    <w:p w:rsidR="007F5FB5" w:rsidRPr="00172056" w:rsidRDefault="007F5FB5" w:rsidP="00DD5FDD">
      <w:pPr>
        <w:numPr>
          <w:ilvl w:val="0"/>
          <w:numId w:val="23"/>
        </w:numPr>
        <w:spacing w:after="0"/>
        <w:rPr>
          <w:rFonts w:ascii="Arial" w:hAnsi="Arial" w:cs="Arial"/>
        </w:rPr>
      </w:pPr>
      <w:r>
        <w:rPr>
          <w:rFonts w:ascii="Arial" w:hAnsi="Arial" w:cs="Arial"/>
        </w:rPr>
        <w:t>projekt zatwierdzonej, stałej organizacji ruchu</w:t>
      </w:r>
    </w:p>
    <w:p w:rsidR="00FD0A56" w:rsidRPr="00172056" w:rsidRDefault="00FD0A56" w:rsidP="00DD5FDD">
      <w:pPr>
        <w:pStyle w:val="Akapitzlist"/>
        <w:numPr>
          <w:ilvl w:val="0"/>
          <w:numId w:val="1"/>
        </w:numPr>
        <w:spacing w:before="120" w:after="0"/>
        <w:ind w:left="714" w:hanging="357"/>
        <w:contextualSpacing w:val="0"/>
        <w:jc w:val="both"/>
        <w:rPr>
          <w:rFonts w:ascii="Arial" w:hAnsi="Arial" w:cs="Arial"/>
          <w:b/>
        </w:rPr>
      </w:pPr>
      <w:r w:rsidRPr="00172056">
        <w:rPr>
          <w:rFonts w:ascii="Arial" w:hAnsi="Arial" w:cs="Arial"/>
          <w:b/>
        </w:rPr>
        <w:t>Uwagi:</w:t>
      </w:r>
    </w:p>
    <w:p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w:t>
      </w:r>
      <w:r w:rsidR="007F5FB5">
        <w:rPr>
          <w:rFonts w:ascii="Arial" w:hAnsi="Arial" w:cs="Arial"/>
        </w:rPr>
        <w:t>y</w:t>
      </w:r>
      <w:r w:rsidRPr="00172056">
        <w:rPr>
          <w:rFonts w:ascii="Arial" w:hAnsi="Arial" w:cs="Arial"/>
        </w:rPr>
        <w:t xml:space="preserve"> pod warunkiem zachowania nie gorszych parametrów technicznych – zmiana każdorazowo wymaga uzyskania zgody Zamawiającego, Inspektora nadzoru inwestorskiego i Projektanta.</w:t>
      </w:r>
    </w:p>
    <w:p w:rsidR="00FD0A56" w:rsidRPr="00172056" w:rsidRDefault="00FD0A56" w:rsidP="00DD5FDD">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r w:rsidRPr="00172056">
        <w:rPr>
          <w:rFonts w:ascii="Arial" w:hAnsi="Arial" w:cs="Arial"/>
          <w:i/>
        </w:rPr>
        <w:t xml:space="preserve">późn.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MZZDiOŚ (odl. </w:t>
      </w:r>
      <w:r w:rsidR="00BE667B" w:rsidRPr="00172056">
        <w:rPr>
          <w:rFonts w:ascii="Arial" w:hAnsi="Arial" w:cs="Arial"/>
        </w:rPr>
        <w:t>d</w:t>
      </w:r>
      <w:r w:rsidR="0035094F" w:rsidRPr="00172056">
        <w:rPr>
          <w:rFonts w:ascii="Arial" w:hAnsi="Arial" w:cs="Arial"/>
        </w:rPr>
        <w:t xml:space="preserve">o </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DD5FDD">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DD5FDD">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DD5FDD">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4D6E67" w:rsidRPr="00172056" w:rsidRDefault="004D6E67" w:rsidP="00DD5FDD">
      <w:pPr>
        <w:pStyle w:val="Akapitzlist"/>
        <w:numPr>
          <w:ilvl w:val="0"/>
          <w:numId w:val="8"/>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Default="003549F9" w:rsidP="00DD5FDD">
      <w:pPr>
        <w:pStyle w:val="Akapitzlist"/>
        <w:numPr>
          <w:ilvl w:val="0"/>
          <w:numId w:val="16"/>
        </w:numPr>
        <w:spacing w:before="60" w:after="0"/>
        <w:ind w:firstLine="490"/>
        <w:contextualSpacing w:val="0"/>
        <w:jc w:val="both"/>
        <w:rPr>
          <w:rFonts w:ascii="Arial" w:hAnsi="Arial" w:cs="Arial"/>
        </w:rPr>
      </w:pPr>
      <w:r>
        <w:rPr>
          <w:rFonts w:ascii="Arial" w:hAnsi="Arial" w:cs="Arial"/>
        </w:rPr>
        <w:t>budowa nawierzchni</w:t>
      </w:r>
      <w:r w:rsidR="00D0130E">
        <w:rPr>
          <w:rFonts w:ascii="Arial" w:hAnsi="Arial" w:cs="Arial"/>
        </w:rPr>
        <w:t xml:space="preserve"> </w:t>
      </w:r>
      <w:r w:rsidR="00CF0BA6">
        <w:rPr>
          <w:rFonts w:ascii="Arial" w:hAnsi="Arial" w:cs="Arial"/>
        </w:rPr>
        <w:t>bitumicznych</w:t>
      </w:r>
    </w:p>
    <w:p w:rsid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przebudowa kanalizacji deszczowej</w:t>
      </w:r>
    </w:p>
    <w:p w:rsid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przebudowa sieci wodociągowych</w:t>
      </w:r>
    </w:p>
    <w:p w:rsid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budowa oświetlenia drogowego</w:t>
      </w:r>
    </w:p>
    <w:p w:rsidR="00CF0BA6" w:rsidRPr="00CF0BA6" w:rsidRDefault="00CF0BA6" w:rsidP="00DD5FDD">
      <w:pPr>
        <w:pStyle w:val="Akapitzlist"/>
        <w:numPr>
          <w:ilvl w:val="0"/>
          <w:numId w:val="16"/>
        </w:numPr>
        <w:spacing w:after="0"/>
        <w:ind w:left="646" w:firstLine="488"/>
        <w:contextualSpacing w:val="0"/>
        <w:jc w:val="both"/>
        <w:rPr>
          <w:rFonts w:ascii="Arial" w:hAnsi="Arial" w:cs="Arial"/>
        </w:rPr>
      </w:pPr>
      <w:r>
        <w:rPr>
          <w:rFonts w:ascii="Arial" w:hAnsi="Arial" w:cs="Arial"/>
        </w:rPr>
        <w:t>wycinka drzew i krzewów</w:t>
      </w:r>
    </w:p>
    <w:p w:rsidR="00341F29" w:rsidRPr="00172056" w:rsidRDefault="00766E2C" w:rsidP="00DD5FDD">
      <w:pPr>
        <w:pStyle w:val="Akapitzlist"/>
        <w:numPr>
          <w:ilvl w:val="0"/>
          <w:numId w:val="40"/>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A41FD2" w:rsidRDefault="004D6E67" w:rsidP="00DD5FDD">
      <w:pPr>
        <w:pStyle w:val="Akapitzlist"/>
        <w:spacing w:before="120" w:after="0"/>
        <w:ind w:left="646"/>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DD5FDD">
      <w:pPr>
        <w:pStyle w:val="Akapitzlist"/>
        <w:numPr>
          <w:ilvl w:val="0"/>
          <w:numId w:val="8"/>
        </w:numPr>
        <w:spacing w:before="6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CE0CA6">
        <w:rPr>
          <w:rFonts w:ascii="Arial" w:hAnsi="Arial" w:cs="Arial"/>
        </w:rPr>
        <w:t xml:space="preserve"> o którym mowa w pkt 9</w:t>
      </w:r>
      <w:r w:rsidRPr="00A41FD2">
        <w:rPr>
          <w:rFonts w:ascii="Arial" w:hAnsi="Arial" w:cs="Arial"/>
        </w:rPr>
        <w:t>.</w:t>
      </w:r>
    </w:p>
    <w:p w:rsidR="00FE5B09" w:rsidRPr="00CF0BA6" w:rsidRDefault="0051148F" w:rsidP="00DD5FDD">
      <w:pPr>
        <w:pStyle w:val="Tekstpodstawowy"/>
        <w:numPr>
          <w:ilvl w:val="0"/>
          <w:numId w:val="8"/>
        </w:numPr>
        <w:spacing w:before="60" w:line="276" w:lineRule="auto"/>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Pr="00CC1A3B">
        <w:rPr>
          <w:rFonts w:ascii="Arial" w:hAnsi="Arial" w:cs="Arial"/>
          <w:color w:val="auto"/>
          <w:sz w:val="22"/>
          <w:szCs w:val="22"/>
        </w:rPr>
        <w:t>szczególności bez imion, nazwisk, adresów, nr PESEL pracowników.</w:t>
      </w:r>
    </w:p>
    <w:p w:rsidR="00CF0BA6" w:rsidRDefault="00CF0BA6" w:rsidP="00DD5FDD">
      <w:pPr>
        <w:pStyle w:val="Tekstpodstawowy"/>
        <w:numPr>
          <w:ilvl w:val="0"/>
          <w:numId w:val="8"/>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 trakcie prowadzonych robót Wykonawca musi zapewnić możliwość odbioru przez służby komunalne odpadów z nieruchomości położonych przy ul. Budowlanej.</w:t>
      </w:r>
    </w:p>
    <w:p w:rsidR="00CF0BA6" w:rsidRPr="00BC3455" w:rsidRDefault="00CF0BA6" w:rsidP="00DD5FDD">
      <w:pPr>
        <w:pStyle w:val="Tekstpodstawowy"/>
        <w:numPr>
          <w:ilvl w:val="0"/>
          <w:numId w:val="8"/>
        </w:numPr>
        <w:spacing w:before="60" w:line="276" w:lineRule="auto"/>
        <w:jc w:val="both"/>
        <w:rPr>
          <w:rFonts w:ascii="Arial" w:hAnsi="Arial" w:cs="Arial"/>
          <w:b/>
          <w:color w:val="000000" w:themeColor="text1"/>
          <w:sz w:val="22"/>
          <w:szCs w:val="22"/>
          <w:lang w:val="pl-PL"/>
        </w:rPr>
      </w:pPr>
      <w:r w:rsidRPr="00BC3455">
        <w:rPr>
          <w:rFonts w:ascii="Arial" w:hAnsi="Arial" w:cs="Arial"/>
          <w:b/>
          <w:color w:val="000000" w:themeColor="text1"/>
          <w:sz w:val="22"/>
          <w:szCs w:val="22"/>
          <w:lang w:val="pl-PL"/>
        </w:rPr>
        <w:t>Harmonogram prowadzonych robót budowlanych:</w:t>
      </w:r>
    </w:p>
    <w:p w:rsidR="00CF0BA6" w:rsidRPr="00BC3455" w:rsidRDefault="00CF0BA6" w:rsidP="00DD5FDD">
      <w:pPr>
        <w:pStyle w:val="Tekstpodstawowy"/>
        <w:numPr>
          <w:ilvl w:val="0"/>
          <w:numId w:val="45"/>
        </w:numPr>
        <w:spacing w:before="60" w:line="276" w:lineRule="auto"/>
        <w:jc w:val="both"/>
        <w:rPr>
          <w:rFonts w:ascii="Arial" w:hAnsi="Arial" w:cs="Arial"/>
          <w:b/>
          <w:color w:val="000000" w:themeColor="text1"/>
          <w:sz w:val="22"/>
          <w:szCs w:val="22"/>
          <w:lang w:val="pl-PL"/>
        </w:rPr>
      </w:pPr>
      <w:r w:rsidRPr="00BC3455">
        <w:rPr>
          <w:rFonts w:ascii="Arial" w:hAnsi="Arial" w:cs="Arial"/>
          <w:b/>
          <w:color w:val="000000" w:themeColor="text1"/>
          <w:sz w:val="22"/>
          <w:szCs w:val="22"/>
          <w:lang w:val="pl-PL"/>
        </w:rPr>
        <w:t xml:space="preserve">odcinek w km 0+000 – 0+100 – </w:t>
      </w:r>
      <w:r w:rsidR="00A7592F" w:rsidRPr="00BC3455">
        <w:rPr>
          <w:rFonts w:ascii="Arial" w:hAnsi="Arial" w:cs="Arial"/>
          <w:b/>
          <w:color w:val="000000" w:themeColor="text1"/>
          <w:sz w:val="22"/>
          <w:szCs w:val="22"/>
          <w:lang w:val="pl-PL"/>
        </w:rPr>
        <w:t>prace mogą być prowadzone w sezonie letnim</w:t>
      </w:r>
    </w:p>
    <w:p w:rsidR="00A7592F" w:rsidRPr="00BC3455" w:rsidRDefault="00A7592F" w:rsidP="00DD5FDD">
      <w:pPr>
        <w:pStyle w:val="Tekstpodstawowy"/>
        <w:numPr>
          <w:ilvl w:val="0"/>
          <w:numId w:val="45"/>
        </w:numPr>
        <w:spacing w:before="60" w:line="276" w:lineRule="auto"/>
        <w:jc w:val="both"/>
        <w:rPr>
          <w:rFonts w:ascii="Arial" w:hAnsi="Arial" w:cs="Arial"/>
          <w:b/>
          <w:color w:val="000000" w:themeColor="text1"/>
          <w:sz w:val="22"/>
          <w:szCs w:val="22"/>
          <w:lang w:val="pl-PL"/>
        </w:rPr>
      </w:pPr>
      <w:r w:rsidRPr="00BC3455">
        <w:rPr>
          <w:rFonts w:ascii="Arial" w:hAnsi="Arial" w:cs="Arial"/>
          <w:b/>
          <w:color w:val="000000" w:themeColor="text1"/>
          <w:sz w:val="22"/>
          <w:szCs w:val="22"/>
          <w:lang w:val="pl-PL"/>
        </w:rPr>
        <w:t xml:space="preserve">odcinek w km 0+100 – 0+531,70 – przekazanie terenu budowy </w:t>
      </w:r>
      <w:r w:rsidR="00DD5FDD">
        <w:rPr>
          <w:rFonts w:ascii="Arial" w:hAnsi="Arial" w:cs="Arial"/>
          <w:b/>
          <w:color w:val="000000" w:themeColor="text1"/>
          <w:sz w:val="22"/>
          <w:szCs w:val="22"/>
          <w:lang w:val="pl-PL"/>
        </w:rPr>
        <w:br/>
      </w:r>
      <w:r w:rsidRPr="00BC3455">
        <w:rPr>
          <w:rFonts w:ascii="Arial" w:hAnsi="Arial" w:cs="Arial"/>
          <w:b/>
          <w:color w:val="000000" w:themeColor="text1"/>
          <w:sz w:val="22"/>
          <w:szCs w:val="22"/>
          <w:lang w:val="pl-PL"/>
        </w:rPr>
        <w:t>i możliwość rozpoczęcia prac, nie wcześniej niż we wrześniu 2017r.</w:t>
      </w:r>
    </w:p>
    <w:p w:rsidR="008D70FB" w:rsidRPr="00CC1A3B" w:rsidRDefault="008D70FB" w:rsidP="00DD5FDD">
      <w:pPr>
        <w:pStyle w:val="Akapitzlist"/>
        <w:numPr>
          <w:ilvl w:val="0"/>
          <w:numId w:val="1"/>
        </w:numPr>
        <w:spacing w:before="360"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8D70FB" w:rsidRPr="00172056" w:rsidRDefault="008D70FB" w:rsidP="00DD5FDD">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1B2B6E" w:rsidRDefault="001B2B6E" w:rsidP="00DD5FDD">
      <w:pPr>
        <w:spacing w:before="240" w:after="0"/>
        <w:ind w:left="142" w:firstLine="992"/>
        <w:jc w:val="both"/>
        <w:rPr>
          <w:rFonts w:ascii="Arial" w:hAnsi="Arial" w:cs="Arial"/>
        </w:rPr>
      </w:pPr>
    </w:p>
    <w:sectPr w:rsidR="001B2B6E" w:rsidSect="00D665D4">
      <w:headerReference w:type="default" r:id="rId9"/>
      <w:footerReference w:type="default" r:id="rId10"/>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FB" w:rsidRDefault="002A0EFB" w:rsidP="00FD0A56">
      <w:pPr>
        <w:spacing w:after="0" w:line="240" w:lineRule="auto"/>
      </w:pPr>
      <w:r>
        <w:separator/>
      </w:r>
    </w:p>
  </w:endnote>
  <w:endnote w:type="continuationSeparator" w:id="0">
    <w:p w:rsidR="002A0EFB" w:rsidRDefault="002A0EFB"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3549F9">
      <w:rPr>
        <w:rFonts w:ascii="Arial" w:hAnsi="Arial" w:cs="Arial"/>
        <w:sz w:val="18"/>
        <w:szCs w:val="18"/>
      </w:rPr>
      <w:t xml:space="preserve">Przebudowa </w:t>
    </w:r>
    <w:r w:rsidR="006113B8">
      <w:rPr>
        <w:rFonts w:ascii="Arial" w:hAnsi="Arial" w:cs="Arial"/>
        <w:sz w:val="18"/>
        <w:szCs w:val="18"/>
      </w:rPr>
      <w:t>ul. Budowlanej w Kołobrzegu</w:t>
    </w:r>
    <w:r w:rsidR="00972F4B">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2A0EFB" w:rsidRPr="002A0EFB">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DD5FDD">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FB" w:rsidRDefault="002A0EFB" w:rsidP="00FD0A56">
      <w:pPr>
        <w:spacing w:after="0" w:line="240" w:lineRule="auto"/>
      </w:pPr>
      <w:r>
        <w:separator/>
      </w:r>
    </w:p>
  </w:footnote>
  <w:footnote w:type="continuationSeparator" w:id="0">
    <w:p w:rsidR="002A0EFB" w:rsidRDefault="002A0EFB"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Default="004222FF" w:rsidP="004222FF">
    <w:pPr>
      <w:rPr>
        <w:rFonts w:ascii="Arial" w:hAnsi="Arial" w:cs="Arial"/>
        <w:b/>
        <w:color w:val="003366"/>
      </w:rPr>
    </w:pPr>
  </w:p>
  <w:p w:rsidR="006113B8" w:rsidRDefault="006113B8" w:rsidP="00D665D4">
    <w:pPr>
      <w:pStyle w:val="Tekstpodstawowy"/>
      <w:spacing w:line="276" w:lineRule="auto"/>
      <w:ind w:left="360" w:hanging="360"/>
      <w:jc w:val="right"/>
      <w:rPr>
        <w:rFonts w:ascii="Arial" w:hAnsi="Arial" w:cs="Arial"/>
        <w:sz w:val="22"/>
        <w:szCs w:val="22"/>
      </w:rPr>
    </w:pPr>
    <w:r w:rsidRPr="003776FD">
      <w:rPr>
        <w:rFonts w:ascii="Arial" w:hAnsi="Arial" w:cs="Arial"/>
        <w:sz w:val="22"/>
        <w:szCs w:val="22"/>
      </w:rPr>
      <w:t>I.701</w:t>
    </w:r>
    <w:r>
      <w:rPr>
        <w:rFonts w:ascii="Arial" w:hAnsi="Arial" w:cs="Arial"/>
        <w:sz w:val="22"/>
        <w:szCs w:val="22"/>
      </w:rPr>
      <w:t>1.2.2016.III</w:t>
    </w:r>
  </w:p>
  <w:p w:rsidR="00F043EF" w:rsidRPr="00913C98" w:rsidRDefault="00F043EF" w:rsidP="004222FF">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2B"/>
    <w:multiLevelType w:val="hybridMultilevel"/>
    <w:tmpl w:val="A04E4C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17364A"/>
    <w:multiLevelType w:val="hybridMultilevel"/>
    <w:tmpl w:val="F4087590"/>
    <w:lvl w:ilvl="0" w:tplc="517EAF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F8C313F"/>
    <w:multiLevelType w:val="hybridMultilevel"/>
    <w:tmpl w:val="D4928ABC"/>
    <w:lvl w:ilvl="0" w:tplc="127A3448">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37470BF"/>
    <w:multiLevelType w:val="hybridMultilevel"/>
    <w:tmpl w:val="84B224CC"/>
    <w:lvl w:ilvl="0" w:tplc="44CE19E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A76975"/>
    <w:multiLevelType w:val="hybridMultilevel"/>
    <w:tmpl w:val="1870C536"/>
    <w:lvl w:ilvl="0" w:tplc="91E43D0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CB1DD2"/>
    <w:multiLevelType w:val="hybridMultilevel"/>
    <w:tmpl w:val="68F02AB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425D06"/>
    <w:multiLevelType w:val="hybridMultilevel"/>
    <w:tmpl w:val="07C43B3A"/>
    <w:lvl w:ilvl="0" w:tplc="42F63D5C">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B2DFE"/>
    <w:multiLevelType w:val="hybridMultilevel"/>
    <w:tmpl w:val="61E29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F18ED"/>
    <w:multiLevelType w:val="hybridMultilevel"/>
    <w:tmpl w:val="C414A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6345D8"/>
    <w:multiLevelType w:val="hybridMultilevel"/>
    <w:tmpl w:val="51D00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E89364E"/>
    <w:multiLevelType w:val="hybridMultilevel"/>
    <w:tmpl w:val="0ECE3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220EE7"/>
    <w:multiLevelType w:val="hybridMultilevel"/>
    <w:tmpl w:val="2856F7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5B1F6ADF"/>
    <w:multiLevelType w:val="hybridMultilevel"/>
    <w:tmpl w:val="88CC5990"/>
    <w:lvl w:ilvl="0" w:tplc="CAD4DE9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3">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5">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2A8141E"/>
    <w:multiLevelType w:val="hybridMultilevel"/>
    <w:tmpl w:val="BE7AEB62"/>
    <w:lvl w:ilvl="0" w:tplc="CC603D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72247D8"/>
    <w:multiLevelType w:val="hybridMultilevel"/>
    <w:tmpl w:val="D78EDCC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40">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2">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3">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2"/>
  </w:num>
  <w:num w:numId="3">
    <w:abstractNumId w:val="27"/>
  </w:num>
  <w:num w:numId="4">
    <w:abstractNumId w:val="16"/>
  </w:num>
  <w:num w:numId="5">
    <w:abstractNumId w:val="32"/>
  </w:num>
  <w:num w:numId="6">
    <w:abstractNumId w:val="29"/>
  </w:num>
  <w:num w:numId="7">
    <w:abstractNumId w:val="38"/>
  </w:num>
  <w:num w:numId="8">
    <w:abstractNumId w:val="5"/>
  </w:num>
  <w:num w:numId="9">
    <w:abstractNumId w:val="26"/>
  </w:num>
  <w:num w:numId="10">
    <w:abstractNumId w:val="8"/>
  </w:num>
  <w:num w:numId="11">
    <w:abstractNumId w:val="44"/>
  </w:num>
  <w:num w:numId="12">
    <w:abstractNumId w:val="34"/>
  </w:num>
  <w:num w:numId="13">
    <w:abstractNumId w:val="19"/>
  </w:num>
  <w:num w:numId="14">
    <w:abstractNumId w:val="41"/>
  </w:num>
  <w:num w:numId="15">
    <w:abstractNumId w:val="6"/>
  </w:num>
  <w:num w:numId="16">
    <w:abstractNumId w:val="17"/>
  </w:num>
  <w:num w:numId="17">
    <w:abstractNumId w:val="14"/>
  </w:num>
  <w:num w:numId="18">
    <w:abstractNumId w:val="9"/>
  </w:num>
  <w:num w:numId="19">
    <w:abstractNumId w:val="25"/>
  </w:num>
  <w:num w:numId="20">
    <w:abstractNumId w:val="33"/>
  </w:num>
  <w:num w:numId="21">
    <w:abstractNumId w:val="1"/>
  </w:num>
  <w:num w:numId="22">
    <w:abstractNumId w:val="43"/>
  </w:num>
  <w:num w:numId="23">
    <w:abstractNumId w:val="18"/>
  </w:num>
  <w:num w:numId="24">
    <w:abstractNumId w:val="12"/>
  </w:num>
  <w:num w:numId="25">
    <w:abstractNumId w:val="3"/>
  </w:num>
  <w:num w:numId="26">
    <w:abstractNumId w:val="36"/>
  </w:num>
  <w:num w:numId="27">
    <w:abstractNumId w:val="11"/>
  </w:num>
  <w:num w:numId="28">
    <w:abstractNumId w:val="20"/>
  </w:num>
  <w:num w:numId="29">
    <w:abstractNumId w:val="35"/>
  </w:num>
  <w:num w:numId="30">
    <w:abstractNumId w:val="13"/>
  </w:num>
  <w:num w:numId="31">
    <w:abstractNumId w:val="39"/>
  </w:num>
  <w:num w:numId="32">
    <w:abstractNumId w:val="4"/>
  </w:num>
  <w:num w:numId="33">
    <w:abstractNumId w:val="21"/>
  </w:num>
  <w:num w:numId="34">
    <w:abstractNumId w:val="22"/>
  </w:num>
  <w:num w:numId="35">
    <w:abstractNumId w:val="23"/>
  </w:num>
  <w:num w:numId="36">
    <w:abstractNumId w:val="28"/>
  </w:num>
  <w:num w:numId="37">
    <w:abstractNumId w:val="0"/>
  </w:num>
  <w:num w:numId="38">
    <w:abstractNumId w:val="30"/>
  </w:num>
  <w:num w:numId="39">
    <w:abstractNumId w:val="24"/>
  </w:num>
  <w:num w:numId="40">
    <w:abstractNumId w:val="40"/>
  </w:num>
  <w:num w:numId="41">
    <w:abstractNumId w:val="31"/>
  </w:num>
  <w:num w:numId="42">
    <w:abstractNumId w:val="7"/>
  </w:num>
  <w:num w:numId="43">
    <w:abstractNumId w:val="10"/>
  </w:num>
  <w:num w:numId="44">
    <w:abstractNumId w:val="3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637B2"/>
    <w:rsid w:val="00072D73"/>
    <w:rsid w:val="000813E2"/>
    <w:rsid w:val="0008254D"/>
    <w:rsid w:val="00086EFD"/>
    <w:rsid w:val="000A2485"/>
    <w:rsid w:val="000A6E87"/>
    <w:rsid w:val="000B0F7F"/>
    <w:rsid w:val="000B3218"/>
    <w:rsid w:val="000B3668"/>
    <w:rsid w:val="000D5397"/>
    <w:rsid w:val="00116CAE"/>
    <w:rsid w:val="0013029A"/>
    <w:rsid w:val="00131CF8"/>
    <w:rsid w:val="00172056"/>
    <w:rsid w:val="00172D0A"/>
    <w:rsid w:val="001830C4"/>
    <w:rsid w:val="001842B9"/>
    <w:rsid w:val="00197F9B"/>
    <w:rsid w:val="001B2B6E"/>
    <w:rsid w:val="001E62D1"/>
    <w:rsid w:val="001F0D13"/>
    <w:rsid w:val="001F2FFA"/>
    <w:rsid w:val="001F7FC2"/>
    <w:rsid w:val="0020541A"/>
    <w:rsid w:val="00222354"/>
    <w:rsid w:val="0023065F"/>
    <w:rsid w:val="002621AF"/>
    <w:rsid w:val="002925A6"/>
    <w:rsid w:val="00297FDC"/>
    <w:rsid w:val="002A0EFB"/>
    <w:rsid w:val="002C0CBE"/>
    <w:rsid w:val="002C2F23"/>
    <w:rsid w:val="002E1919"/>
    <w:rsid w:val="00307242"/>
    <w:rsid w:val="00323DE6"/>
    <w:rsid w:val="00341F29"/>
    <w:rsid w:val="00345484"/>
    <w:rsid w:val="0035094F"/>
    <w:rsid w:val="003549F9"/>
    <w:rsid w:val="0036094B"/>
    <w:rsid w:val="00367079"/>
    <w:rsid w:val="00370159"/>
    <w:rsid w:val="00371AD3"/>
    <w:rsid w:val="00380999"/>
    <w:rsid w:val="00382A11"/>
    <w:rsid w:val="00383A30"/>
    <w:rsid w:val="00386C12"/>
    <w:rsid w:val="0039019C"/>
    <w:rsid w:val="003A7CAF"/>
    <w:rsid w:val="003C419A"/>
    <w:rsid w:val="003F2401"/>
    <w:rsid w:val="00406B89"/>
    <w:rsid w:val="004222FF"/>
    <w:rsid w:val="0045177B"/>
    <w:rsid w:val="00451D94"/>
    <w:rsid w:val="00482AB2"/>
    <w:rsid w:val="00494FEA"/>
    <w:rsid w:val="004A732A"/>
    <w:rsid w:val="004C5726"/>
    <w:rsid w:val="004C73B3"/>
    <w:rsid w:val="004D0486"/>
    <w:rsid w:val="004D6E67"/>
    <w:rsid w:val="004E16E5"/>
    <w:rsid w:val="004E2CFB"/>
    <w:rsid w:val="004E3075"/>
    <w:rsid w:val="004E4600"/>
    <w:rsid w:val="004E478C"/>
    <w:rsid w:val="004F12C0"/>
    <w:rsid w:val="00504700"/>
    <w:rsid w:val="00507BE4"/>
    <w:rsid w:val="0051148F"/>
    <w:rsid w:val="005329C1"/>
    <w:rsid w:val="005330B3"/>
    <w:rsid w:val="00540980"/>
    <w:rsid w:val="00555CA9"/>
    <w:rsid w:val="0057441F"/>
    <w:rsid w:val="005B084E"/>
    <w:rsid w:val="005C04CE"/>
    <w:rsid w:val="005C7303"/>
    <w:rsid w:val="005E01AD"/>
    <w:rsid w:val="005F2481"/>
    <w:rsid w:val="00600771"/>
    <w:rsid w:val="006113B8"/>
    <w:rsid w:val="006149EA"/>
    <w:rsid w:val="00640B70"/>
    <w:rsid w:val="006445EB"/>
    <w:rsid w:val="00646992"/>
    <w:rsid w:val="00646A69"/>
    <w:rsid w:val="00676268"/>
    <w:rsid w:val="006869F7"/>
    <w:rsid w:val="007114B8"/>
    <w:rsid w:val="00730E35"/>
    <w:rsid w:val="007317F8"/>
    <w:rsid w:val="0073776C"/>
    <w:rsid w:val="00747E78"/>
    <w:rsid w:val="0075493D"/>
    <w:rsid w:val="007661DC"/>
    <w:rsid w:val="00766E2C"/>
    <w:rsid w:val="007E0E2D"/>
    <w:rsid w:val="007F5FB5"/>
    <w:rsid w:val="0080718E"/>
    <w:rsid w:val="00811185"/>
    <w:rsid w:val="00815E75"/>
    <w:rsid w:val="00833FE8"/>
    <w:rsid w:val="008472A6"/>
    <w:rsid w:val="008548B3"/>
    <w:rsid w:val="00857E62"/>
    <w:rsid w:val="00874F6D"/>
    <w:rsid w:val="0087627C"/>
    <w:rsid w:val="00880C06"/>
    <w:rsid w:val="00892246"/>
    <w:rsid w:val="00893660"/>
    <w:rsid w:val="008A5CEC"/>
    <w:rsid w:val="008D70FB"/>
    <w:rsid w:val="008F09A1"/>
    <w:rsid w:val="008F62FC"/>
    <w:rsid w:val="008F7048"/>
    <w:rsid w:val="0090103F"/>
    <w:rsid w:val="00913C98"/>
    <w:rsid w:val="00972F4B"/>
    <w:rsid w:val="00987A5D"/>
    <w:rsid w:val="009955CA"/>
    <w:rsid w:val="009A61CD"/>
    <w:rsid w:val="009D6CF1"/>
    <w:rsid w:val="00A17274"/>
    <w:rsid w:val="00A17B4F"/>
    <w:rsid w:val="00A31F1F"/>
    <w:rsid w:val="00A41FD2"/>
    <w:rsid w:val="00A544BB"/>
    <w:rsid w:val="00A55F05"/>
    <w:rsid w:val="00A736EB"/>
    <w:rsid w:val="00A7592F"/>
    <w:rsid w:val="00A84F9C"/>
    <w:rsid w:val="00AC2B2E"/>
    <w:rsid w:val="00AD0870"/>
    <w:rsid w:val="00AF1654"/>
    <w:rsid w:val="00AF67D4"/>
    <w:rsid w:val="00B002D3"/>
    <w:rsid w:val="00B22046"/>
    <w:rsid w:val="00B23579"/>
    <w:rsid w:val="00B3323E"/>
    <w:rsid w:val="00B36B2A"/>
    <w:rsid w:val="00B40658"/>
    <w:rsid w:val="00B40AC7"/>
    <w:rsid w:val="00B40CA9"/>
    <w:rsid w:val="00B42BF3"/>
    <w:rsid w:val="00B51DD2"/>
    <w:rsid w:val="00B7512D"/>
    <w:rsid w:val="00B83CFB"/>
    <w:rsid w:val="00B97A82"/>
    <w:rsid w:val="00BA7343"/>
    <w:rsid w:val="00BC3455"/>
    <w:rsid w:val="00BE3840"/>
    <w:rsid w:val="00BE667B"/>
    <w:rsid w:val="00C019BD"/>
    <w:rsid w:val="00C04095"/>
    <w:rsid w:val="00C07E42"/>
    <w:rsid w:val="00C13FD4"/>
    <w:rsid w:val="00C359D2"/>
    <w:rsid w:val="00C44AC1"/>
    <w:rsid w:val="00C77B51"/>
    <w:rsid w:val="00C91B52"/>
    <w:rsid w:val="00CA4110"/>
    <w:rsid w:val="00CB6822"/>
    <w:rsid w:val="00CC1A3B"/>
    <w:rsid w:val="00CC78CE"/>
    <w:rsid w:val="00CD3394"/>
    <w:rsid w:val="00CE0CA6"/>
    <w:rsid w:val="00CE2237"/>
    <w:rsid w:val="00CE7B40"/>
    <w:rsid w:val="00CF0BA6"/>
    <w:rsid w:val="00CF4E9A"/>
    <w:rsid w:val="00D0130E"/>
    <w:rsid w:val="00D13760"/>
    <w:rsid w:val="00D17ABD"/>
    <w:rsid w:val="00D26160"/>
    <w:rsid w:val="00D31C35"/>
    <w:rsid w:val="00D44FEF"/>
    <w:rsid w:val="00D665D4"/>
    <w:rsid w:val="00D75AC8"/>
    <w:rsid w:val="00D85208"/>
    <w:rsid w:val="00D94745"/>
    <w:rsid w:val="00DA27D4"/>
    <w:rsid w:val="00DA469C"/>
    <w:rsid w:val="00DB3C8C"/>
    <w:rsid w:val="00DB5E54"/>
    <w:rsid w:val="00DC4CA6"/>
    <w:rsid w:val="00DC53C9"/>
    <w:rsid w:val="00DD4B8B"/>
    <w:rsid w:val="00DD5FDD"/>
    <w:rsid w:val="00DE7C86"/>
    <w:rsid w:val="00E0189F"/>
    <w:rsid w:val="00E35442"/>
    <w:rsid w:val="00E4416B"/>
    <w:rsid w:val="00E47592"/>
    <w:rsid w:val="00E5639D"/>
    <w:rsid w:val="00E644AB"/>
    <w:rsid w:val="00E765CD"/>
    <w:rsid w:val="00E9223F"/>
    <w:rsid w:val="00EC106A"/>
    <w:rsid w:val="00EE313F"/>
    <w:rsid w:val="00EF3E26"/>
    <w:rsid w:val="00F01903"/>
    <w:rsid w:val="00F043EF"/>
    <w:rsid w:val="00F10ACF"/>
    <w:rsid w:val="00F23B28"/>
    <w:rsid w:val="00F25780"/>
    <w:rsid w:val="00F40D63"/>
    <w:rsid w:val="00F75D5B"/>
    <w:rsid w:val="00F912CC"/>
    <w:rsid w:val="00FB2ACF"/>
    <w:rsid w:val="00FC3F75"/>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A0CD-817D-4A5F-A965-2E16F417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1250</Words>
  <Characters>7505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15</cp:revision>
  <cp:lastPrinted>2016-09-14T12:35:00Z</cp:lastPrinted>
  <dcterms:created xsi:type="dcterms:W3CDTF">2017-06-27T08:00:00Z</dcterms:created>
  <dcterms:modified xsi:type="dcterms:W3CDTF">2017-07-03T07:12:00Z</dcterms:modified>
</cp:coreProperties>
</file>