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C" w:rsidRPr="00F951B4" w:rsidRDefault="0048519A" w:rsidP="00F951B4">
      <w:pPr>
        <w:jc w:val="center"/>
        <w:rPr>
          <w:b/>
        </w:rPr>
      </w:pPr>
      <w:r w:rsidRPr="00F951B4">
        <w:rPr>
          <w:b/>
        </w:rPr>
        <w:t>Opis i wymagania</w:t>
      </w:r>
    </w:p>
    <w:p w:rsidR="00F25B72" w:rsidRDefault="00F25B72">
      <w:r>
        <w:t>Tablice informacyjne powinny zostać wykonane zgodnie z „Podręcznika wnioskodawcy i beneficjenta programów polityki spójności 2014-2020 w zakresie informacji i promocji”.</w:t>
      </w:r>
    </w:p>
    <w:p w:rsidR="00A85A8F" w:rsidRDefault="00A85A8F">
      <w:r>
        <w:t>Wzór tablicy i logotypów stanowi załącznik do niniejszego opisu.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Tablica musi zawierać: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· nazwę beneficjenta –Związek Miast i Gmin Dorzecza Parsęty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· tytuł projektu – Budowa Punktów selektywnej Zbiórki Odpadów Komunalnych na terenie Związku Miast i Gmin Dorzecza Parsęty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 xml:space="preserve">· cel projektu - </w:t>
      </w:r>
      <w:r w:rsidR="002103B3" w:rsidRPr="009108DF">
        <w:rPr>
          <w:rFonts w:cstheme="minorHAnsi"/>
          <w:color w:val="000000"/>
        </w:rPr>
        <w:t>Zmniejszenie ilości odpadów komunalnych podlegających składowaniu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· zestaw logo – znaki FE i UE oraz herb lub oficjalne logo promocyjne województwa (jeśli realizujesz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projekt finansowany przez program regionalny),</w:t>
      </w:r>
    </w:p>
    <w:p w:rsidR="00F25B72" w:rsidRPr="009108DF" w:rsidRDefault="00F25B72" w:rsidP="00F25B72">
      <w:pPr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 xml:space="preserve">· adres portalu </w:t>
      </w:r>
      <w:hyperlink r:id="rId7" w:history="1">
        <w:r w:rsidR="0048519A" w:rsidRPr="009108DF">
          <w:rPr>
            <w:rStyle w:val="Hipercze"/>
            <w:rFonts w:cstheme="minorHAnsi"/>
          </w:rPr>
          <w:t>www.mapadotacji.gov.pl</w:t>
        </w:r>
      </w:hyperlink>
      <w:r w:rsidRPr="009108DF">
        <w:rPr>
          <w:rFonts w:cstheme="minorHAnsi"/>
          <w:color w:val="000000"/>
        </w:rPr>
        <w:t>.</w:t>
      </w:r>
    </w:p>
    <w:p w:rsidR="0048519A" w:rsidRPr="009108DF" w:rsidRDefault="0048519A" w:rsidP="004851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108DF">
        <w:rPr>
          <w:rFonts w:cstheme="minorHAnsi"/>
        </w:rPr>
        <w:t xml:space="preserve">Wielkość tablicy powinna zależeć od charakteru projektu i lokalizacji tablicy. Minimalny rozmiar to </w:t>
      </w:r>
      <w:r w:rsidRPr="009108DF">
        <w:rPr>
          <w:rFonts w:cstheme="minorHAnsi"/>
          <w:b/>
          <w:bCs/>
        </w:rPr>
        <w:t>80x120</w:t>
      </w:r>
    </w:p>
    <w:p w:rsidR="0048519A" w:rsidRPr="009108DF" w:rsidRDefault="0048519A" w:rsidP="0048519A">
      <w:pPr>
        <w:rPr>
          <w:rFonts w:cstheme="minorHAnsi"/>
        </w:rPr>
      </w:pPr>
      <w:r w:rsidRPr="009108DF">
        <w:rPr>
          <w:rFonts w:cstheme="minorHAnsi"/>
          <w:b/>
          <w:bCs/>
        </w:rPr>
        <w:t>cm (wymiary europalety)</w:t>
      </w:r>
      <w:r w:rsidRPr="009108DF">
        <w:rPr>
          <w:rFonts w:cstheme="minorHAnsi"/>
        </w:rPr>
        <w:t>.</w:t>
      </w:r>
    </w:p>
    <w:p w:rsidR="0048519A" w:rsidRPr="009108DF" w:rsidRDefault="0048519A" w:rsidP="001B6D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08DF">
        <w:rPr>
          <w:rFonts w:cstheme="minorHAnsi"/>
        </w:rPr>
        <w:t>Należy zwróć uwagę, aby znaki i informacje były czytelne. Jeżeli tablica jest położona w znacznej odległości od</w:t>
      </w:r>
      <w:r w:rsidR="001B6D50">
        <w:rPr>
          <w:rFonts w:cstheme="minorHAnsi"/>
        </w:rPr>
        <w:t xml:space="preserve"> </w:t>
      </w:r>
      <w:r w:rsidRPr="009108DF">
        <w:rPr>
          <w:rFonts w:cstheme="minorHAnsi"/>
        </w:rPr>
        <w:t>miejsca, gdzie mogą znajdować się odbiorcy, to powierzchnia tablicy powinna być odpowiednio większa,</w:t>
      </w:r>
      <w:r w:rsidR="001B6D50">
        <w:rPr>
          <w:rFonts w:cstheme="minorHAnsi"/>
        </w:rPr>
        <w:t xml:space="preserve"> </w:t>
      </w:r>
      <w:bookmarkStart w:id="0" w:name="_GoBack"/>
      <w:bookmarkEnd w:id="0"/>
      <w:r w:rsidRPr="009108DF">
        <w:rPr>
          <w:rFonts w:cstheme="minorHAnsi"/>
        </w:rPr>
        <w:t>tak aby wszyscy mogli łatwo zapoznać się z jej treścią.</w:t>
      </w:r>
    </w:p>
    <w:p w:rsidR="0048519A" w:rsidRPr="009108DF" w:rsidRDefault="0048519A" w:rsidP="004851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DF">
        <w:rPr>
          <w:rFonts w:cstheme="minorHAnsi"/>
        </w:rPr>
        <w:t>Tablicę informacyjną należy umieścić w momencie faktycznego rozpoczęcia robót budowlanych lub</w:t>
      </w:r>
    </w:p>
    <w:p w:rsidR="0048519A" w:rsidRPr="009108DF" w:rsidRDefault="0048519A" w:rsidP="004851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DF">
        <w:rPr>
          <w:rFonts w:cstheme="minorHAnsi"/>
        </w:rPr>
        <w:t>infrastrukturalnych. Tablica informacyjna powinna być wyeksponowana przez okres trwania prac aż do zakończenia projektu.</w:t>
      </w:r>
    </w:p>
    <w:p w:rsidR="0048519A" w:rsidRDefault="0048519A" w:rsidP="004851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DF">
        <w:rPr>
          <w:rFonts w:cstheme="minorHAnsi"/>
        </w:rPr>
        <w:t>Należy dbać o jej stan techniczny i o to, aby informacja była cały czas wyraźnie widoczna. Uszkodzoną lub nieczytelną tablicę należy wymienić lub odnowić.</w:t>
      </w:r>
    </w:p>
    <w:p w:rsidR="00220CA8" w:rsidRDefault="00220CA8" w:rsidP="004851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519A" w:rsidRPr="009108DF" w:rsidRDefault="00220CA8" w:rsidP="00220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1F900F8" wp14:editId="08A704FC">
            <wp:extent cx="5760720" cy="3870325"/>
            <wp:effectExtent l="0" t="0" r="0" b="0"/>
            <wp:docPr id="1" name="Obraz 1" descr="C:\Users\dramonia\AppData\Local\Temp\XPgrpwise\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monia\AppData\Local\Temp\XPgrpwise\tabl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19A" w:rsidRPr="009108DF" w:rsidSect="00220CA8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D5" w:rsidRDefault="00E055D5" w:rsidP="00F951B4">
      <w:pPr>
        <w:spacing w:after="0" w:line="240" w:lineRule="auto"/>
      </w:pPr>
      <w:r>
        <w:separator/>
      </w:r>
    </w:p>
  </w:endnote>
  <w:endnote w:type="continuationSeparator" w:id="0">
    <w:p w:rsidR="00E055D5" w:rsidRDefault="00E055D5" w:rsidP="00F9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D5" w:rsidRDefault="00E055D5" w:rsidP="00F951B4">
      <w:pPr>
        <w:spacing w:after="0" w:line="240" w:lineRule="auto"/>
      </w:pPr>
      <w:r>
        <w:separator/>
      </w:r>
    </w:p>
  </w:footnote>
  <w:footnote w:type="continuationSeparator" w:id="0">
    <w:p w:rsidR="00E055D5" w:rsidRDefault="00E055D5" w:rsidP="00F9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4" w:rsidRDefault="00F951B4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2"/>
    <w:rsid w:val="001B6D50"/>
    <w:rsid w:val="002103B3"/>
    <w:rsid w:val="00220CA8"/>
    <w:rsid w:val="0048519A"/>
    <w:rsid w:val="009108DF"/>
    <w:rsid w:val="00A85A8F"/>
    <w:rsid w:val="00DA0C4C"/>
    <w:rsid w:val="00E055D5"/>
    <w:rsid w:val="00F25B72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1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B4"/>
  </w:style>
  <w:style w:type="paragraph" w:styleId="Stopka">
    <w:name w:val="footer"/>
    <w:basedOn w:val="Normalny"/>
    <w:link w:val="Stopka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1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B4"/>
  </w:style>
  <w:style w:type="paragraph" w:styleId="Stopka">
    <w:name w:val="footer"/>
    <w:basedOn w:val="Normalny"/>
    <w:link w:val="Stopka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dramonia</dc:creator>
  <cp:lastModifiedBy>ADS</cp:lastModifiedBy>
  <cp:revision>3</cp:revision>
  <dcterms:created xsi:type="dcterms:W3CDTF">2018-03-13T13:49:00Z</dcterms:created>
  <dcterms:modified xsi:type="dcterms:W3CDTF">2018-03-13T13:50:00Z</dcterms:modified>
</cp:coreProperties>
</file>