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6" w:rsidRDefault="00157506">
      <w:pPr>
        <w:pStyle w:val="Nagwek2"/>
        <w:rPr>
          <w:rFonts w:ascii="Times New Roman" w:hAnsi="Times New Roman"/>
          <w:szCs w:val="20"/>
        </w:rPr>
      </w:pPr>
      <w:bookmarkStart w:id="0" w:name="_GoBack"/>
      <w:bookmarkEnd w:id="0"/>
    </w:p>
    <w:p w:rsidR="00157506" w:rsidRDefault="00157506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SPECYFIKACJA TECHNICZNA WYKONANIA I ODBIORU ROBÓT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CPV 45262660-5 – Usuwanie azbestu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NA WYKONANIE: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LIKWIDACJI OKŁADZIN ELEWACJI BUDYNKU ZAWIERAJĄCYCH AZBEST WRAZ Z ICH </w:t>
      </w:r>
      <w:r>
        <w:rPr>
          <w:rFonts w:ascii="Times New Roman" w:hAnsi="Times New Roman" w:cs="TimesNewRomanPSMT"/>
          <w:color w:val="000000"/>
          <w:sz w:val="24"/>
          <w:szCs w:val="24"/>
        </w:rPr>
        <w:t>UTYLIZACJĄ, W BUDYNKACH BĘDĄCYCH WŁASNOŚCIĄ KOŁOBRZESKIEJ SPÓŁDZIELNI MIESZKANIOWEJ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INWESTOR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KOŁOBRZESKA SPÓŁDZIELNIA MIESZKANIOWA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ul. Koszalińska 24    78-100 Kołobrzeg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DATA OPRACOWANIA: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Styczeń 2016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0"/>
          <w:szCs w:val="20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1. CZĘŚĆ OGÓLNA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1.1.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Likwidacja okładzin elewacji i klatek schodowych zawierających azbest wraz z ich utylizacją w budynkach będących własnością Kołobrzeskiej Spółdzielni Mieszkaniowej.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ind w:firstLine="708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Kołobrzeska spółdzielnia Mieszkaniowa</w:t>
      </w:r>
    </w:p>
    <w:p w:rsidR="00157506" w:rsidRDefault="00FE26F9">
      <w:pPr>
        <w:pStyle w:val="Standard"/>
        <w:autoSpaceDE w:val="0"/>
        <w:spacing w:after="0" w:line="240" w:lineRule="auto"/>
        <w:ind w:firstLine="708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ul. Koszalińska 24</w:t>
      </w:r>
    </w:p>
    <w:p w:rsidR="00157506" w:rsidRDefault="00FE26F9">
      <w:pPr>
        <w:pStyle w:val="Standard"/>
        <w:autoSpaceDE w:val="0"/>
        <w:spacing w:after="0" w:line="240" w:lineRule="auto"/>
        <w:ind w:firstLine="708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78-100 Kołobrzeg</w:t>
      </w:r>
    </w:p>
    <w:p w:rsidR="00157506" w:rsidRDefault="00FE26F9">
      <w:pPr>
        <w:pStyle w:val="Standard"/>
        <w:autoSpaceDE w:val="0"/>
        <w:spacing w:after="0" w:line="240" w:lineRule="auto"/>
        <w:ind w:firstLine="708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tel. (94) 35-260</w:t>
      </w:r>
      <w:r>
        <w:rPr>
          <w:rFonts w:ascii="Times New Roman" w:hAnsi="Times New Roman" w:cs="TimesNewRomanPSMT"/>
          <w:color w:val="000000"/>
          <w:sz w:val="24"/>
          <w:szCs w:val="24"/>
        </w:rPr>
        <w:t>-31, 35-259-04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1.2.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Przedmiot i zakres robót.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Przedmiot i zakres robót obejmuje ściany elewacji budynków  przy ul. Budowlanej 7-25, ul. Budowlanej 8-12,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 ul. Wąskiej 2-20, Złotej 11 A-C, Giełdowa 5-7, Zygmuntowska 17 A-B  gdzie odbędą się prace budowlane w zakresie likwidacji okładzin zawierających azbest  wraz z ich utylizacją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Wykonawca prac polegających na zabezpieczaniu i usuwaniu wyrobów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zawierających </w:t>
      </w:r>
      <w:r>
        <w:rPr>
          <w:rFonts w:ascii="Times New Roman" w:hAnsi="Times New Roman" w:cs="TimesNewRomanPSMT"/>
          <w:color w:val="000000"/>
          <w:sz w:val="24"/>
          <w:szCs w:val="24"/>
        </w:rPr>
        <w:t>azbest, obowiązany jest do: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1)uzyskania odpowiednio zezwolenia, pozwolenia, decyzji zatwierdzenia programu gospodarowania odpadami niebezpiecznymi albo złożenia organowi informacji o sposobie gospodarowania odpadami niebezpiecznymi;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2) przeszkolenia przez </w:t>
      </w:r>
      <w:r>
        <w:rPr>
          <w:rFonts w:ascii="Times New Roman" w:hAnsi="Times New Roman" w:cs="TimesNewRomanPSMT"/>
          <w:color w:val="000000"/>
          <w:sz w:val="24"/>
          <w:szCs w:val="24"/>
        </w:rPr>
        <w:t>uprawnioną instytucję zatrudnianych pracowników, osób kierujących lub nadzorujących prace polegające na zabezpieczaniu i usuwaniu wyrobów zawierających azbest w zakresie bezpieczeństwa i higieny pracy przy zabezpieczaniu i usuwaniu tych wyrobów oraz przest</w:t>
      </w:r>
      <w:r>
        <w:rPr>
          <w:rFonts w:ascii="Times New Roman" w:hAnsi="Times New Roman" w:cs="TimesNewRomanPSMT"/>
          <w:color w:val="000000"/>
          <w:sz w:val="24"/>
          <w:szCs w:val="24"/>
        </w:rPr>
        <w:t>rzegania procedur dotyczących bezpiecznego postępowania;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3) opracowania przed rozpoczęciem prac szczegółowego planu prac usuwania wyrobów zawierających azbest, obejmującego w szczególności: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a) identyfikację azbestu w przewidzianych do usunięcia materiałach</w:t>
      </w:r>
      <w:r>
        <w:rPr>
          <w:rFonts w:ascii="Times New Roman" w:hAnsi="Times New Roman" w:cs="TimesNewRomanPSMT"/>
          <w:color w:val="000000"/>
          <w:sz w:val="24"/>
          <w:szCs w:val="24"/>
        </w:rPr>
        <w:t>, na podstawie udokumentowanej informacji od właściciela lub zarządcy obiektu albo też na podstawie badań przeprowadzonych przez akredytowane laboratorium,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b) informacje o metodach wykonywania planowanych prac</w:t>
      </w:r>
      <w:r>
        <w:rPr>
          <w:rFonts w:ascii="Times New Roman" w:hAnsi="Times New Roman" w:cs="TimesNewRomanPSMT"/>
          <w:color w:val="FF0000"/>
          <w:sz w:val="24"/>
          <w:szCs w:val="24"/>
        </w:rPr>
        <w:t>,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c) zakres niezbędnych zabezpieczeń pracownikó</w:t>
      </w:r>
      <w:r>
        <w:rPr>
          <w:rFonts w:ascii="Times New Roman" w:hAnsi="Times New Roman" w:cs="TimesNewRomanPSMT"/>
          <w:color w:val="000000"/>
          <w:sz w:val="24"/>
          <w:szCs w:val="24"/>
        </w:rPr>
        <w:t>w oraz środowiska przed narażeniem na szkodliwość emisji azbestu, w tym problematykę określoną przepisami dotyczącymi planu bezpieczeństwa i ochrony zdrowia,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d) ustalenie niezbędnego dla rodzaju wykonywanych prac monitoringu powietrza;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4) posiadania niezbę</w:t>
      </w:r>
      <w:r>
        <w:rPr>
          <w:rFonts w:ascii="Times New Roman" w:hAnsi="Times New Roman" w:cs="TimesNewRomanPSMT"/>
          <w:color w:val="000000"/>
          <w:sz w:val="24"/>
          <w:szCs w:val="24"/>
        </w:rPr>
        <w:t>dnego wyposażenia technicznego i socjalnego zapewniającego prowadzenie określonych planem prac oraz zabezpieczeń pracowników i środowiska przed narażeniem na działanie azbestu.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[Zgodnie z Rozporządzeniem Ministra Gospodarki, Pracy i Polityki Społecznej z d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n. 2 kwietnia 2004 r. </w:t>
      </w:r>
      <w:r>
        <w:rPr>
          <w:rFonts w:ascii="Times New Roman" w:hAnsi="Times New Roman" w:cs="TimesNewRomanPS-ItalicMT"/>
          <w:i/>
          <w:iCs/>
          <w:color w:val="000000"/>
          <w:sz w:val="24"/>
          <w:szCs w:val="24"/>
        </w:rPr>
        <w:t>w sprawie sposobów i warunków bezpiecznego użytkowania i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-ItalicMT"/>
          <w:i/>
          <w:iCs/>
          <w:color w:val="000000"/>
          <w:sz w:val="24"/>
          <w:szCs w:val="24"/>
        </w:rPr>
        <w:t xml:space="preserve">usuwania wyrobów zawierających azbest. </w:t>
      </w:r>
      <w:r>
        <w:rPr>
          <w:rFonts w:ascii="Times New Roman" w:hAnsi="Times New Roman" w:cs="TimesNewRomanPSMT"/>
          <w:color w:val="000000"/>
          <w:sz w:val="24"/>
          <w:szCs w:val="24"/>
        </w:rPr>
        <w:t>Dz. U. Nr 71 poz. 649]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1.3.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Informacje o terenie budowy.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Budynki , na których przeprowadzone będą roboty znajdują się na terenie będącym </w:t>
      </w:r>
      <w:r>
        <w:rPr>
          <w:rFonts w:ascii="Times New Roman" w:hAnsi="Times New Roman" w:cs="TimesNewRomanPSMT"/>
          <w:color w:val="000000"/>
          <w:sz w:val="24"/>
          <w:szCs w:val="24"/>
        </w:rPr>
        <w:t>własnością Kołobrzeskiej Spółdzielni Mieszkaniowej, w trwałym zarządzie Kołobrzeskiej Spółdzielni Mieszkaniowej.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1.4.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Zabezpieczenie interesów osób trzecich.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Wykonawca zobowiązany jest do oznakowania szczegółowego instalacji i urządzeń oraz do </w:t>
      </w:r>
      <w:r>
        <w:rPr>
          <w:rFonts w:ascii="Times New Roman" w:hAnsi="Times New Roman" w:cs="TimesNewRomanPSMT"/>
          <w:color w:val="000000"/>
          <w:sz w:val="24"/>
          <w:szCs w:val="24"/>
        </w:rPr>
        <w:t>zabezpieczenia ich przed uszkodzeniem.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lastRenderedPageBreak/>
        <w:t xml:space="preserve">1.5.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Ochrona środowiska.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Wykonawca obowiązany jest posiadać niezbędne wyposażenie techniczne i socjalne zapewniające prowadzenie określonych planem prac oraz zabezpieczeń pracowników i środowiska przed narażeniem </w:t>
      </w:r>
      <w:r>
        <w:rPr>
          <w:rFonts w:ascii="Times New Roman" w:hAnsi="Times New Roman" w:cs="TimesNewRomanPSMT"/>
          <w:color w:val="000000"/>
          <w:sz w:val="24"/>
          <w:szCs w:val="24"/>
        </w:rPr>
        <w:t>na działanie azbestu.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b/>
          <w:color w:val="000000"/>
        </w:rPr>
        <w:t>1.6.</w:t>
      </w:r>
      <w:r>
        <w:rPr>
          <w:rFonts w:ascii="Times New Roman" w:hAnsi="Times New Roman" w:cs="TimesNewRomanPSMT"/>
          <w:color w:val="000000"/>
        </w:rPr>
        <w:t xml:space="preserve">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Ogrodzenie placu budowy.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Teren, na którym prowadzone są roboty demontażowe należy ogrodzić i oznakować tablicami ostrzegawczymi. Wykonawca zobowiązany jest utrzymywać porządek na placu budowy, powinien zapewnić ochronę istnieją</w:t>
      </w:r>
      <w:r>
        <w:rPr>
          <w:rFonts w:ascii="Times New Roman" w:hAnsi="Times New Roman" w:cs="TimesNewRomanPSMT"/>
          <w:color w:val="000000"/>
          <w:sz w:val="24"/>
          <w:szCs w:val="24"/>
        </w:rPr>
        <w:t>cych ogrodzeń oraz dokonać naprawy dróg w przypadku ich ewentualnego uszkodzenia.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1.7.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Nazwy i kody wg CPV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45262660-5 – Usuwanie azbestu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1.8.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Określenia podstawowe.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Ilekroć mowa jest o: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zakładzie lub warsztacie zamkniętym - oznacza to wszystkie miejsca</w:t>
      </w:r>
      <w:r>
        <w:rPr>
          <w:rFonts w:ascii="Times New Roman" w:hAnsi="Times New Roman" w:cs="TimesNewRomanPSMT"/>
          <w:color w:val="000000"/>
          <w:sz w:val="24"/>
          <w:szCs w:val="24"/>
        </w:rPr>
        <w:t>, w których świadczone są usługi w zakresie usuwania części zamiennych zawierających azbest lub inne usługi w zakresie wyrobów zawierających azbest;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odpadach zawierających azbest - oznacza to odpady zaliczane do odpadów niebezpiecznych w rozumieniu przep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isów ustawy z dnia 27 kwietnia 2001 r. o odpadach (Dz. U. Nr 62, poz. 628, z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>. zm.);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miejscu zawierającym azbest - oznacza to także miejsce, gdzie znajdują się wyroby zawierające azbest;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planie bezpieczeństwa i ochrony zdrowia - oznacza to plan spo</w:t>
      </w:r>
      <w:r>
        <w:rPr>
          <w:rFonts w:ascii="Times New Roman" w:hAnsi="Times New Roman" w:cs="TimesNewRomanPSMT"/>
          <w:color w:val="000000"/>
          <w:sz w:val="24"/>
          <w:szCs w:val="24"/>
        </w:rPr>
        <w:t>rządzany zgodnie z przepisami wydanymi na podstawie art. 21a ust. 1-4 ustawy z dnia 7 lipca 1994 r. - Prawo budowlane;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emisji azbestu - oznacza to bezpośrednie lub pośrednie wprowadzenie pyłu i włókien azbestowych do środowiska, powstające w wyniku użytk</w:t>
      </w:r>
      <w:r>
        <w:rPr>
          <w:rFonts w:ascii="Times New Roman" w:hAnsi="Times New Roman" w:cs="TimesNewRomanPSMT"/>
          <w:color w:val="000000"/>
          <w:sz w:val="24"/>
          <w:szCs w:val="24"/>
        </w:rPr>
        <w:t>owania obiektów, urządzeń budowlanych, instalacji przemysłowych oraz wykonywania prac związanych z usuwaniem wyrobów zawierających azbest;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narażeniu na działanie azbestu - oznacza to narażenie w czasie wykonywania pracy na zawieszone w powietrzu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respirab</w:t>
      </w:r>
      <w:r>
        <w:rPr>
          <w:rFonts w:ascii="Times New Roman" w:hAnsi="Times New Roman" w:cs="TimesNewRomanPSMT"/>
          <w:color w:val="000000"/>
          <w:sz w:val="24"/>
          <w:szCs w:val="24"/>
        </w:rPr>
        <w:t>ilne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włókna azbestu lub pył azbestowy, bez względu na ich pochodzenie;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Wingdings-Regular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odpadach pozostających w kontakcie z azbestem - oznacza to odpady tych wyrobów, które w okresie użytkowania przylegały do wyrobów zawierających azbest i narażone były na długotrwałe p</w:t>
      </w:r>
      <w:r>
        <w:rPr>
          <w:rFonts w:ascii="Times New Roman" w:hAnsi="Times New Roman" w:cs="TimesNewRomanPSMT"/>
          <w:color w:val="000000"/>
          <w:sz w:val="24"/>
          <w:szCs w:val="24"/>
        </w:rPr>
        <w:t>rzenikanie włókien i pyłu azbestu, w szczególności wełny mineralnej.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2. KONTROLA JAKOŚCI ROBÓT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2.1.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jest odpowiedzialny za pełną kontrolę jakości robót.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2.2.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jest zobowiązany właściwie składować i zabezpieczać materiały z demontażu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3. WYMAGANIA DOTYCZĄCE SPRZĘTU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3.1.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jest zobowiązany do używania jedynie takiego sprzętu , który nie spowoduje niekorzystnego wpływu na jakość wykonywanych robót.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3.2. </w:t>
      </w:r>
      <w:r>
        <w:rPr>
          <w:rFonts w:ascii="Times New Roman" w:hAnsi="Times New Roman" w:cs="TimesNewRomanPSMT"/>
          <w:color w:val="000000"/>
          <w:sz w:val="24"/>
          <w:szCs w:val="24"/>
        </w:rPr>
        <w:t>Sprzęt będący własnością wykonawcy lub wynajęty do wykonywania robót ma być ut</w:t>
      </w:r>
      <w:r>
        <w:rPr>
          <w:rFonts w:ascii="Times New Roman" w:hAnsi="Times New Roman" w:cs="TimesNewRomanPSMT"/>
          <w:color w:val="000000"/>
          <w:sz w:val="24"/>
          <w:szCs w:val="24"/>
        </w:rPr>
        <w:t>rzymywany w dobrym stanie i gotowości do pracy. Będzie spełniał normy ochrony środowiska i przepisy dotyczące jego użytkowania.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3.3.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dostarczy na żądanie Inspektorowi Nadzoru Inwestorskiego kopie dokumentów potwierdzających dopuszczenie sprzętu d</w:t>
      </w:r>
      <w:r>
        <w:rPr>
          <w:rFonts w:ascii="Times New Roman" w:hAnsi="Times New Roman" w:cs="TimesNewRomanPSMT"/>
          <w:color w:val="000000"/>
          <w:sz w:val="24"/>
          <w:szCs w:val="24"/>
        </w:rPr>
        <w:t>o użytkowania.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Stanowisko robocze sprzętu ma być odebrane przez Kierownika Budowy.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lastRenderedPageBreak/>
        <w:t>Osoby obsługujące sprzęt muszą być odpowiednio przeszkolone i w przypadku szczególnych wymagań powinny posiadać uprawnienia do obsługi sprzętu.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3.4. 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Środki transportu użyte </w:t>
      </w:r>
      <w:r>
        <w:rPr>
          <w:rFonts w:ascii="Times New Roman" w:hAnsi="Times New Roman" w:cs="TimesNewRomanPSMT"/>
          <w:color w:val="000000"/>
          <w:sz w:val="24"/>
          <w:szCs w:val="24"/>
        </w:rPr>
        <w:t>do przewozu materiałów nie mogą powodować uszkodzeń nawierzchni dróg dojazdowych i placów. W przypadku ich uszkodzenia wykonawca naprawi uszkodzenia powstałe z winy Wykonawcy.</w:t>
      </w:r>
    </w:p>
    <w:p w:rsidR="00157506" w:rsidRDefault="00157506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4. OGÓLNE WYMAGANIA DOTYCZĄCE WYKONYWANIA ROBÓT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4.1.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jest odpowiedzia</w:t>
      </w:r>
      <w:r>
        <w:rPr>
          <w:rFonts w:ascii="Times New Roman" w:hAnsi="Times New Roman" w:cs="TimesNewRomanPSMT"/>
          <w:color w:val="000000"/>
          <w:sz w:val="24"/>
          <w:szCs w:val="24"/>
        </w:rPr>
        <w:t>lny za prowadzenie robót zgodnie z umową, za ich zgodność z dokumentacją projektową, wymaganiami specyfikacji technicznej oraz obowiązującymi przepisami wynikającymi z Rozporządzenia Ministra Gospodarki, Pracy i Polityki Społecznej z dn. 2 kwietnia 2004 r.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-ItalicMT"/>
          <w:i/>
          <w:iCs/>
          <w:color w:val="000000"/>
          <w:sz w:val="24"/>
          <w:szCs w:val="24"/>
        </w:rPr>
        <w:t>w sprawie sposobów i warunków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-ItalicMT"/>
          <w:i/>
          <w:iCs/>
          <w:color w:val="000000"/>
          <w:sz w:val="24"/>
          <w:szCs w:val="24"/>
        </w:rPr>
        <w:t>bezpiecznego użytkowania i usuwania wyrobów zawierających azbest.</w:t>
      </w:r>
      <w:r>
        <w:rPr>
          <w:rFonts w:ascii="Times New Roman" w:hAnsi="Times New Roman" w:cs="TimesNewRomanPSMT"/>
          <w:color w:val="000000"/>
          <w:sz w:val="24"/>
          <w:szCs w:val="24"/>
        </w:rPr>
        <w:t>[Dz. U. Nr 71 poz. 649]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4.2.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, w szczególności kierownik budowy jest zobowiązany bezwzględnie stosować się do poleceń i uwag Inspektora Nadzoru powoła</w:t>
      </w:r>
      <w:r>
        <w:rPr>
          <w:rFonts w:ascii="Times New Roman" w:hAnsi="Times New Roman" w:cs="TimesNewRomanPSMT"/>
          <w:color w:val="000000"/>
          <w:sz w:val="24"/>
          <w:szCs w:val="24"/>
        </w:rPr>
        <w:t>nego przez Inwestora.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4.3. </w:t>
      </w:r>
      <w:r>
        <w:rPr>
          <w:rFonts w:ascii="Times New Roman" w:hAnsi="Times New Roman" w:cs="TimesNewRomanPSMT"/>
          <w:color w:val="000000"/>
          <w:sz w:val="24"/>
          <w:szCs w:val="24"/>
        </w:rPr>
        <w:t>Wykonawca na własny koszt dokona uprzątnięcia terenu robót, naprawi ewentualne uszkodzenia dróg i placów.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5. OGÓLNE WYMAGANIA DOTYCZĄCE KONTROLI WYKONYWANIA ROBÓT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5.1. 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Wykonawca jest odpowiedzialny za pełną kontrolę oraz jakość </w:t>
      </w:r>
      <w:r>
        <w:rPr>
          <w:rFonts w:ascii="Times New Roman" w:hAnsi="Times New Roman" w:cs="TimesNewRomanPSMT"/>
          <w:color w:val="000000"/>
          <w:sz w:val="24"/>
          <w:szCs w:val="24"/>
        </w:rPr>
        <w:t>robót i wykonane pomiary.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5.2. </w:t>
      </w:r>
      <w:r>
        <w:rPr>
          <w:rFonts w:ascii="Times New Roman" w:hAnsi="Times New Roman" w:cs="TimesNewRomanPSMT"/>
          <w:color w:val="000000"/>
          <w:sz w:val="24"/>
          <w:szCs w:val="24"/>
        </w:rPr>
        <w:t>Roboty powinny być przez Wykonawcę wykonane zgodnie z wymaganiami zawartymi w dokumentacji przetargowej i specyfikacjach technicznych.</w:t>
      </w:r>
    </w:p>
    <w:p w:rsidR="00157506" w:rsidRDefault="00FE26F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</w:rPr>
        <w:t xml:space="preserve">5.3. 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Wykonawca jest zobowiązany do prowadzenia dokumentacji budowy, do jej przechowywania </w:t>
      </w:r>
      <w:r>
        <w:rPr>
          <w:rFonts w:ascii="Times New Roman" w:hAnsi="Times New Roman" w:cs="TimesNewRomanPSMT"/>
          <w:color w:val="000000"/>
          <w:sz w:val="24"/>
          <w:szCs w:val="24"/>
        </w:rPr>
        <w:t>oraz udostępniania do wglądu przedstawicielom uprawnionych organów.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LIKWIDACJA  OKŁADZIN ELEWACJI BUDYNKU ZAWIERAJĄCYCH AZBEST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Budynek mieszkalny ul. Zygmuntowska 17 A-B  o powierzchni elewacji  142,100 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Demontaż i przekazanie płyt </w:t>
      </w:r>
      <w:r>
        <w:rPr>
          <w:rFonts w:ascii="Times New Roman" w:hAnsi="Times New Roman" w:cs="TimesNewRomanPSMT"/>
          <w:color w:val="000000"/>
          <w:sz w:val="24"/>
          <w:szCs w:val="24"/>
        </w:rPr>
        <w:t>azbestowo - cementowych do utylizacji.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2.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Budynek mieszkalny ul. Złota 11 A-C  o powierzchni elewacji  1183,260 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Demontaż i przekazanie płyt azbestowo - cementowych do utylizacji.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3.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Budynek mieszkalny ul. Wąska 2-20  o powierzchni </w:t>
      </w:r>
      <w:r>
        <w:rPr>
          <w:rFonts w:ascii="Times New Roman" w:hAnsi="Times New Roman" w:cs="TimesNewRomanPSMT"/>
          <w:color w:val="000000"/>
          <w:sz w:val="24"/>
          <w:szCs w:val="24"/>
        </w:rPr>
        <w:t>elewacji  584,741m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Demontaż i przekazanie płyt azbestowo - cementowych do utylizacji.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4.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Budynek mieszkalny ul. Giełdowa 5-7  o powierzchni elewacji  587,938 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Demontaż i przekazanie płyt azbestowo - cementowych do utylizacji.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5.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Budynek mieszkalny ul. Budowlana 8-12  o powierzchni elewacji  578,334 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Demontaż i przekazanie płyt azbestowo - cementowych do utylizacji.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6. Kołobrzeg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NewRomanPSMT"/>
          <w:color w:val="000000"/>
          <w:sz w:val="24"/>
          <w:szCs w:val="24"/>
        </w:rPr>
        <w:t>Budynek mieszkalny ul. Budowlana 7-25  o powierzchni elewacji  804,000 m</w:t>
      </w:r>
      <w:r>
        <w:rPr>
          <w:rFonts w:ascii="Times New Roman" w:hAnsi="Times New Roman" w:cs="TimesNewRomanPSMT"/>
          <w:color w:val="000000"/>
          <w:sz w:val="24"/>
          <w:szCs w:val="24"/>
          <w:vertAlign w:val="superscript"/>
        </w:rPr>
        <w:t>2</w:t>
      </w:r>
    </w:p>
    <w:p w:rsidR="00157506" w:rsidRDefault="00FE26F9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Demontaż i przekazanie p</w:t>
      </w:r>
      <w:r>
        <w:rPr>
          <w:rFonts w:ascii="Times New Roman" w:hAnsi="Times New Roman" w:cs="TimesNewRomanPSMT"/>
          <w:color w:val="000000"/>
          <w:sz w:val="24"/>
          <w:szCs w:val="24"/>
        </w:rPr>
        <w:t>łyt azbestowo - cementowych do utylizacji.</w:t>
      </w: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</w:p>
    <w:p w:rsidR="00157506" w:rsidRDefault="00157506">
      <w:pPr>
        <w:pStyle w:val="Standard"/>
        <w:autoSpaceDE w:val="0"/>
        <w:spacing w:after="0" w:line="240" w:lineRule="auto"/>
        <w:rPr>
          <w:rFonts w:ascii="Times New Roman" w:hAnsi="Times New Roman" w:cs="Calibri"/>
          <w:color w:val="000000"/>
        </w:rPr>
      </w:pPr>
    </w:p>
    <w:sectPr w:rsidR="00157506">
      <w:headerReference w:type="default" r:id="rId7"/>
      <w:pgSz w:w="12240" w:h="15840"/>
      <w:pgMar w:top="1700" w:right="737" w:bottom="720" w:left="737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6F9">
      <w:r>
        <w:separator/>
      </w:r>
    </w:p>
  </w:endnote>
  <w:endnote w:type="continuationSeparator" w:id="0">
    <w:p w:rsidR="00000000" w:rsidRDefault="00FE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TimesNewRomanPS-BoldMT">
    <w:charset w:val="00"/>
    <w:family w:val="auto"/>
    <w:pitch w:val="default"/>
  </w:font>
  <w:font w:name="TimesNewRomanPS-ItalicMT">
    <w:charset w:val="00"/>
    <w:family w:val="auto"/>
    <w:pitch w:val="default"/>
  </w:font>
  <w:font w:name="Wingdings-Regular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6F9">
      <w:r>
        <w:rPr>
          <w:color w:val="000000"/>
        </w:rPr>
        <w:separator/>
      </w:r>
    </w:p>
  </w:footnote>
  <w:footnote w:type="continuationSeparator" w:id="0">
    <w:p w:rsidR="00000000" w:rsidRDefault="00FE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77" w:rsidRDefault="00FE26F9">
    <w:pPr>
      <w:pStyle w:val="Standard"/>
      <w:autoSpaceDE w:val="0"/>
      <w:spacing w:after="0" w:line="240" w:lineRule="auto"/>
      <w:jc w:val="center"/>
      <w:rPr>
        <w:rFonts w:ascii="Times New Roman" w:hAnsi="Times New Roman" w:cs="TimesNewRomanPSMT"/>
        <w:color w:val="000000"/>
        <w:sz w:val="20"/>
        <w:szCs w:val="20"/>
      </w:rPr>
    </w:pPr>
    <w:r>
      <w:rPr>
        <w:rFonts w:ascii="Times New Roman" w:hAnsi="Times New Roman" w:cs="TimesNewRomanPSMT"/>
        <w:color w:val="000000"/>
        <w:sz w:val="20"/>
        <w:szCs w:val="20"/>
      </w:rPr>
      <w:t>SPECYFIKACJA TECHNICZNA WYKONANIA I ODBIORU ROBÓT</w:t>
    </w:r>
  </w:p>
  <w:p w:rsidR="00872877" w:rsidRDefault="00FE26F9">
    <w:pPr>
      <w:pStyle w:val="Standard"/>
      <w:autoSpaceDE w:val="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 w:cs="TimesNewRomanPSMT"/>
        <w:color w:val="000000"/>
        <w:sz w:val="20"/>
        <w:szCs w:val="20"/>
      </w:rPr>
      <w:t>Likwidacja okładzin elewacji klatek schodowych zawierających azbest wraz z ich utylizacją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7506"/>
    <w:rsid w:val="00157506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Times New Roman" w:hAnsi="Times New Roman"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Arial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5400"/>
        <w:tab w:val="right" w:pos="10800"/>
      </w:tabs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Times New Roman" w:hAnsi="Times New Roman"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Arial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5400"/>
        <w:tab w:val="right" w:pos="10800"/>
      </w:tabs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</cp:revision>
  <cp:lastPrinted>2016-01-19T11:27:00Z</cp:lastPrinted>
  <dcterms:created xsi:type="dcterms:W3CDTF">2015-01-08T12:32:00Z</dcterms:created>
  <dcterms:modified xsi:type="dcterms:W3CDTF">2016-02-26T07:30:00Z</dcterms:modified>
</cp:coreProperties>
</file>