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DC" w:rsidRDefault="002621DC" w:rsidP="00101614">
      <w:pPr>
        <w:spacing w:after="0"/>
        <w:ind w:right="281"/>
        <w:jc w:val="center"/>
        <w:rPr>
          <w:rFonts w:ascii="Arial" w:hAnsi="Arial" w:cs="Arial"/>
          <w:b/>
          <w:sz w:val="26"/>
          <w:szCs w:val="26"/>
        </w:rPr>
      </w:pPr>
    </w:p>
    <w:p w:rsidR="00811EC8" w:rsidRPr="00172056" w:rsidRDefault="00811EC8" w:rsidP="00101614">
      <w:pPr>
        <w:spacing w:after="0"/>
        <w:ind w:right="281"/>
        <w:jc w:val="center"/>
        <w:rPr>
          <w:rFonts w:ascii="Arial" w:hAnsi="Arial" w:cs="Arial"/>
          <w:b/>
          <w:sz w:val="26"/>
          <w:szCs w:val="26"/>
        </w:rPr>
      </w:pPr>
      <w:r w:rsidRPr="00172056">
        <w:rPr>
          <w:rFonts w:ascii="Arial" w:hAnsi="Arial" w:cs="Arial"/>
          <w:b/>
          <w:sz w:val="26"/>
          <w:szCs w:val="26"/>
        </w:rPr>
        <w:t>CZĘŚĆ III</w:t>
      </w:r>
    </w:p>
    <w:p w:rsidR="00811EC8" w:rsidRPr="00172056" w:rsidRDefault="00811EC8" w:rsidP="00101614">
      <w:pPr>
        <w:spacing w:after="0"/>
        <w:ind w:right="281"/>
        <w:jc w:val="center"/>
        <w:rPr>
          <w:rFonts w:ascii="Arial" w:hAnsi="Arial" w:cs="Arial"/>
          <w:b/>
          <w:sz w:val="26"/>
          <w:szCs w:val="26"/>
        </w:rPr>
      </w:pPr>
      <w:r w:rsidRPr="00172056">
        <w:rPr>
          <w:rFonts w:ascii="Arial" w:hAnsi="Arial" w:cs="Arial"/>
          <w:b/>
          <w:sz w:val="26"/>
          <w:szCs w:val="26"/>
        </w:rPr>
        <w:t>OPIS PRZEDMIOTU ZAMÓWIENIA</w:t>
      </w:r>
    </w:p>
    <w:p w:rsidR="00811EC8" w:rsidRPr="00784747" w:rsidRDefault="00811EC8" w:rsidP="00101614">
      <w:pPr>
        <w:spacing w:after="0"/>
        <w:ind w:right="281"/>
        <w:jc w:val="center"/>
        <w:rPr>
          <w:rFonts w:ascii="Arial" w:hAnsi="Arial" w:cs="Arial"/>
          <w:b/>
          <w:bCs/>
          <w:sz w:val="24"/>
          <w:szCs w:val="24"/>
        </w:rPr>
      </w:pPr>
      <w:r w:rsidRPr="00784747">
        <w:rPr>
          <w:rFonts w:ascii="Arial" w:hAnsi="Arial" w:cs="Arial"/>
          <w:b/>
          <w:sz w:val="24"/>
          <w:szCs w:val="24"/>
        </w:rPr>
        <w:t>„</w:t>
      </w:r>
      <w:r w:rsidRPr="00784747">
        <w:rPr>
          <w:rFonts w:ascii="Arial" w:hAnsi="Arial" w:cs="Arial"/>
          <w:b/>
          <w:bCs/>
          <w:sz w:val="24"/>
          <w:szCs w:val="24"/>
        </w:rPr>
        <w:t xml:space="preserve">Przebudowa promenady na odcinku od kortów tenisowych </w:t>
      </w:r>
    </w:p>
    <w:p w:rsidR="00811EC8" w:rsidRPr="00784747" w:rsidRDefault="00811EC8" w:rsidP="00101614">
      <w:pPr>
        <w:spacing w:after="0"/>
        <w:ind w:right="281"/>
        <w:jc w:val="center"/>
        <w:rPr>
          <w:rFonts w:ascii="Arial" w:hAnsi="Arial" w:cs="Arial"/>
          <w:b/>
          <w:sz w:val="24"/>
          <w:szCs w:val="24"/>
        </w:rPr>
      </w:pPr>
      <w:r w:rsidRPr="00784747">
        <w:rPr>
          <w:rFonts w:ascii="Arial" w:hAnsi="Arial" w:cs="Arial"/>
          <w:b/>
          <w:bCs/>
          <w:sz w:val="24"/>
          <w:szCs w:val="24"/>
        </w:rPr>
        <w:t>do skrzyżowania ul. gen. Wł. Sikorskiego z ul. A. Fredry w Kołobrzegu</w:t>
      </w:r>
      <w:r w:rsidRPr="00784747">
        <w:rPr>
          <w:rFonts w:ascii="Arial" w:hAnsi="Arial" w:cs="Arial"/>
          <w:b/>
          <w:sz w:val="24"/>
          <w:szCs w:val="24"/>
        </w:rPr>
        <w:t>”</w:t>
      </w:r>
    </w:p>
    <w:p w:rsidR="00811EC8" w:rsidRDefault="004B7ADF" w:rsidP="00D17C69">
      <w:pPr>
        <w:tabs>
          <w:tab w:val="left" w:pos="405"/>
        </w:tabs>
        <w:spacing w:before="120" w:after="0"/>
        <w:ind w:right="284"/>
        <w:rPr>
          <w:rFonts w:ascii="Arial" w:hAnsi="Arial" w:cs="Arial"/>
          <w:b/>
          <w:sz w:val="24"/>
          <w:szCs w:val="24"/>
        </w:rPr>
      </w:pPr>
      <w:r w:rsidRPr="004B7ADF">
        <w:rPr>
          <w:rFonts w:ascii="Arial" w:hAnsi="Arial" w:cs="Arial"/>
          <w:b/>
          <w:sz w:val="24"/>
          <w:szCs w:val="24"/>
        </w:rPr>
        <w:t>Zamówienie składa się z dwóch</w:t>
      </w:r>
      <w:r w:rsidR="00D17C69">
        <w:rPr>
          <w:rFonts w:ascii="Arial" w:hAnsi="Arial" w:cs="Arial"/>
          <w:b/>
          <w:sz w:val="24"/>
          <w:szCs w:val="24"/>
        </w:rPr>
        <w:t xml:space="preserve"> zadań </w:t>
      </w:r>
      <w:r w:rsidRPr="004B7ADF">
        <w:rPr>
          <w:rFonts w:ascii="Arial" w:hAnsi="Arial" w:cs="Arial"/>
          <w:b/>
          <w:sz w:val="24"/>
          <w:szCs w:val="24"/>
        </w:rPr>
        <w:t>A i B</w:t>
      </w:r>
    </w:p>
    <w:p w:rsidR="00101614" w:rsidRPr="00AF613F" w:rsidRDefault="00811EC8" w:rsidP="00D17C69">
      <w:pPr>
        <w:pStyle w:val="Akapitzlist"/>
        <w:numPr>
          <w:ilvl w:val="0"/>
          <w:numId w:val="1"/>
        </w:numPr>
        <w:spacing w:before="120" w:after="0"/>
        <w:ind w:left="714" w:right="284" w:hanging="357"/>
        <w:contextualSpacing w:val="0"/>
        <w:rPr>
          <w:rFonts w:ascii="Arial" w:hAnsi="Arial" w:cs="Arial"/>
          <w:b/>
          <w:sz w:val="24"/>
          <w:szCs w:val="24"/>
        </w:rPr>
      </w:pPr>
      <w:r w:rsidRPr="00AF613F">
        <w:rPr>
          <w:rFonts w:ascii="Arial" w:hAnsi="Arial" w:cs="Arial"/>
          <w:b/>
          <w:sz w:val="24"/>
          <w:szCs w:val="24"/>
        </w:rPr>
        <w:t>Zakres rzeczowy zamówienia</w:t>
      </w:r>
      <w:r w:rsidR="00AF613F" w:rsidRPr="00AF613F">
        <w:rPr>
          <w:rFonts w:ascii="Arial" w:hAnsi="Arial" w:cs="Arial"/>
          <w:b/>
          <w:sz w:val="24"/>
          <w:szCs w:val="24"/>
        </w:rPr>
        <w:t xml:space="preserve"> – zadanie A</w:t>
      </w:r>
    </w:p>
    <w:p w:rsidR="00811EC8" w:rsidRDefault="00811EC8" w:rsidP="00101614">
      <w:pPr>
        <w:spacing w:after="0"/>
        <w:ind w:left="284" w:right="281"/>
        <w:jc w:val="both"/>
        <w:rPr>
          <w:rFonts w:ascii="Arial" w:hAnsi="Arial" w:cs="Arial"/>
        </w:rPr>
      </w:pPr>
      <w:bookmarkStart w:id="0" w:name="_Hlk489008973"/>
      <w:r w:rsidRPr="00172056">
        <w:rPr>
          <w:rFonts w:ascii="Arial" w:hAnsi="Arial" w:cs="Arial"/>
        </w:rPr>
        <w:t xml:space="preserve">Przedmiotem zamówienia jest wykonanie, zgodnie ze specyfikacją istotnych warunków zamówienia oraz zgodnie z dokumentacją projektową, której zestawienie zawiera część IV do SIWZ, zadania: </w:t>
      </w:r>
      <w:bookmarkEnd w:id="0"/>
      <w:r w:rsidRPr="00172056">
        <w:rPr>
          <w:rFonts w:ascii="Arial" w:hAnsi="Arial" w:cs="Arial"/>
          <w:b/>
        </w:rPr>
        <w:t>„</w:t>
      </w:r>
      <w:r w:rsidRPr="00E13861">
        <w:rPr>
          <w:rFonts w:ascii="Arial" w:hAnsi="Arial" w:cs="Arial"/>
          <w:b/>
          <w:bCs/>
        </w:rPr>
        <w:t>Przebudowa promenady na odcinku od kortów tenisowych do skrzyżowania ul. gen. Wł. Sikorskiego z ul. A. Fredry w Kołobrzegu</w:t>
      </w:r>
      <w:r>
        <w:rPr>
          <w:rFonts w:ascii="Arial" w:hAnsi="Arial" w:cs="Arial"/>
          <w:b/>
        </w:rPr>
        <w:t>”.</w:t>
      </w:r>
    </w:p>
    <w:p w:rsidR="00811EC8" w:rsidRDefault="00811EC8" w:rsidP="00101614">
      <w:pPr>
        <w:spacing w:after="0" w:line="240" w:lineRule="auto"/>
        <w:ind w:right="281"/>
        <w:rPr>
          <w:rFonts w:ascii="Arial" w:hAnsi="Arial" w:cs="Arial"/>
        </w:rPr>
      </w:pPr>
    </w:p>
    <w:p w:rsidR="00811EC8" w:rsidRPr="004A7BC3" w:rsidRDefault="00811EC8" w:rsidP="00101614">
      <w:pPr>
        <w:spacing w:after="0"/>
        <w:ind w:right="281" w:firstLine="284"/>
        <w:rPr>
          <w:rFonts w:ascii="Arial" w:hAnsi="Arial" w:cs="Arial"/>
          <w:b/>
        </w:rPr>
      </w:pPr>
      <w:r w:rsidRPr="004A7BC3">
        <w:rPr>
          <w:rFonts w:ascii="Arial" w:hAnsi="Arial" w:cs="Arial"/>
          <w:b/>
        </w:rPr>
        <w:t>Zakres prac budowlanych obejmuje:</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wymianę nawierzchni ciągu pieszego</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budowę ścieżki rowerowej</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budowę ścieżki rekreacyjnej</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odwodnienie i oświetlenie terenu</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 xml:space="preserve">przebudowę i renowację istniejącego uzbrojenia podziemnego oraz wykonanie </w:t>
      </w:r>
      <w:proofErr w:type="spellStart"/>
      <w:r w:rsidRPr="00512782">
        <w:rPr>
          <w:rFonts w:ascii="Arial" w:hAnsi="Arial" w:cs="Arial"/>
        </w:rPr>
        <w:t>odgałęzień</w:t>
      </w:r>
      <w:proofErr w:type="spellEnd"/>
      <w:r w:rsidRPr="00512782">
        <w:rPr>
          <w:rFonts w:ascii="Arial" w:hAnsi="Arial" w:cs="Arial"/>
        </w:rPr>
        <w:t xml:space="preserve"> od sieci do granicy pasa drogowego</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budowę fontanny</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zagospodarowanie terenu (place zabaw dla dzieci, place postojowe dla rowerów, ławki, tablice interaktywne, kosze na odpadki)</w:t>
      </w:r>
    </w:p>
    <w:p w:rsidR="00811EC8" w:rsidRDefault="00811EC8" w:rsidP="00AE3C07">
      <w:pPr>
        <w:pStyle w:val="Akapitzlist"/>
        <w:numPr>
          <w:ilvl w:val="0"/>
          <w:numId w:val="6"/>
        </w:numPr>
        <w:spacing w:after="0"/>
        <w:ind w:right="281"/>
        <w:rPr>
          <w:rFonts w:ascii="Arial" w:hAnsi="Arial" w:cs="Arial"/>
        </w:rPr>
      </w:pPr>
      <w:r w:rsidRPr="00512782">
        <w:rPr>
          <w:rFonts w:ascii="Arial" w:hAnsi="Arial" w:cs="Arial"/>
        </w:rPr>
        <w:t>uporządkowanie terenów zielonych  (wykonanie  żywopłotów, trawników)</w:t>
      </w:r>
    </w:p>
    <w:p w:rsidR="00C07011" w:rsidRPr="00512782" w:rsidRDefault="00C07011" w:rsidP="00101614">
      <w:pPr>
        <w:pStyle w:val="Akapitzlist"/>
        <w:spacing w:after="0"/>
        <w:ind w:right="281"/>
        <w:rPr>
          <w:rFonts w:ascii="Arial" w:hAnsi="Arial" w:cs="Arial"/>
        </w:rPr>
      </w:pPr>
    </w:p>
    <w:p w:rsidR="00811EC8" w:rsidRPr="004A7BC3" w:rsidRDefault="00811EC8" w:rsidP="00101614">
      <w:pPr>
        <w:spacing w:after="0"/>
        <w:ind w:right="281" w:firstLine="360"/>
        <w:rPr>
          <w:rFonts w:ascii="Arial" w:hAnsi="Arial" w:cs="Arial"/>
          <w:b/>
        </w:rPr>
      </w:pPr>
      <w:bookmarkStart w:id="1" w:name="_Hlk489012259"/>
      <w:r w:rsidRPr="004A7BC3">
        <w:rPr>
          <w:rFonts w:ascii="Arial" w:hAnsi="Arial" w:cs="Arial"/>
          <w:b/>
        </w:rPr>
        <w:t>Szczegółowy zakres robót:</w:t>
      </w:r>
    </w:p>
    <w:bookmarkEnd w:id="1"/>
    <w:p w:rsidR="00811EC8" w:rsidRPr="00512782" w:rsidRDefault="00811EC8" w:rsidP="00AE3C07">
      <w:pPr>
        <w:pStyle w:val="Akapitzlist"/>
        <w:numPr>
          <w:ilvl w:val="0"/>
          <w:numId w:val="7"/>
        </w:numPr>
        <w:spacing w:before="120" w:after="120"/>
        <w:ind w:left="714" w:right="284" w:hanging="357"/>
        <w:contextualSpacing w:val="0"/>
        <w:rPr>
          <w:rFonts w:ascii="Arial" w:hAnsi="Arial" w:cs="Arial"/>
        </w:rPr>
      </w:pPr>
      <w:r w:rsidRPr="00512782">
        <w:rPr>
          <w:rFonts w:ascii="Arial" w:hAnsi="Arial" w:cs="Arial"/>
        </w:rPr>
        <w:t>Nawierzchnie</w:t>
      </w:r>
    </w:p>
    <w:p w:rsidR="00811EC8" w:rsidRDefault="00811EC8" w:rsidP="00101614">
      <w:pPr>
        <w:spacing w:after="0"/>
        <w:ind w:right="281" w:firstLine="708"/>
        <w:rPr>
          <w:rFonts w:ascii="Arial" w:hAnsi="Arial" w:cs="Arial"/>
        </w:rPr>
      </w:pPr>
      <w:r w:rsidRPr="00512782">
        <w:rPr>
          <w:rFonts w:ascii="Arial" w:hAnsi="Arial" w:cs="Arial"/>
        </w:rPr>
        <w:t>Długość</w:t>
      </w:r>
      <w:r>
        <w:rPr>
          <w:rFonts w:ascii="Arial" w:hAnsi="Arial" w:cs="Arial"/>
        </w:rPr>
        <w:t xml:space="preserve"> promenady </w:t>
      </w:r>
      <w:r w:rsidRPr="00512782">
        <w:rPr>
          <w:rFonts w:ascii="Arial" w:hAnsi="Arial" w:cs="Arial"/>
        </w:rPr>
        <w:t>- 1182,0mb</w:t>
      </w:r>
    </w:p>
    <w:p w:rsidR="00811EC8" w:rsidRPr="00512782" w:rsidRDefault="00811EC8" w:rsidP="00101614">
      <w:pPr>
        <w:spacing w:after="0"/>
        <w:ind w:right="281" w:firstLine="708"/>
        <w:rPr>
          <w:rFonts w:ascii="Arial" w:hAnsi="Arial" w:cs="Arial"/>
          <w:vertAlign w:val="superscript"/>
        </w:rPr>
      </w:pPr>
      <w:r w:rsidRPr="00512782">
        <w:rPr>
          <w:rFonts w:ascii="Arial" w:hAnsi="Arial" w:cs="Arial"/>
        </w:rPr>
        <w:t>Nawierzchnia</w:t>
      </w:r>
      <w:r>
        <w:rPr>
          <w:rFonts w:ascii="Arial" w:hAnsi="Arial" w:cs="Arial"/>
        </w:rPr>
        <w:t xml:space="preserve"> z płyt granitowych - 10234,0m</w:t>
      </w:r>
      <w:r>
        <w:rPr>
          <w:rFonts w:ascii="Arial" w:hAnsi="Arial" w:cs="Arial"/>
          <w:vertAlign w:val="superscript"/>
        </w:rPr>
        <w:t>2</w:t>
      </w:r>
    </w:p>
    <w:p w:rsidR="00811EC8" w:rsidRDefault="00811EC8" w:rsidP="00101614">
      <w:pPr>
        <w:spacing w:after="0"/>
        <w:ind w:right="281" w:firstLine="708"/>
        <w:rPr>
          <w:rFonts w:ascii="Arial" w:hAnsi="Arial" w:cs="Arial"/>
        </w:rPr>
      </w:pPr>
      <w:r w:rsidRPr="00512782">
        <w:rPr>
          <w:rFonts w:ascii="Arial" w:hAnsi="Arial" w:cs="Arial"/>
        </w:rPr>
        <w:t>Długość ścież</w:t>
      </w:r>
      <w:r>
        <w:rPr>
          <w:rFonts w:ascii="Arial" w:hAnsi="Arial" w:cs="Arial"/>
        </w:rPr>
        <w:t xml:space="preserve">ki rekreacyjnej </w:t>
      </w:r>
      <w:r w:rsidRPr="00512782">
        <w:rPr>
          <w:rFonts w:ascii="Arial" w:hAnsi="Arial" w:cs="Arial"/>
        </w:rPr>
        <w:t>w parku im. St. Ż</w:t>
      </w:r>
      <w:r>
        <w:rPr>
          <w:rFonts w:ascii="Arial" w:hAnsi="Arial" w:cs="Arial"/>
        </w:rPr>
        <w:t>eromskiego - 169,0mb</w:t>
      </w:r>
    </w:p>
    <w:p w:rsidR="00811EC8" w:rsidRDefault="00811EC8" w:rsidP="00101614">
      <w:pPr>
        <w:spacing w:after="0"/>
        <w:ind w:right="281" w:firstLine="708"/>
        <w:rPr>
          <w:rFonts w:ascii="Arial" w:hAnsi="Arial" w:cs="Arial"/>
        </w:rPr>
      </w:pPr>
      <w:r>
        <w:rPr>
          <w:rFonts w:ascii="Arial" w:hAnsi="Arial" w:cs="Arial"/>
        </w:rPr>
        <w:t>N</w:t>
      </w:r>
      <w:r w:rsidRPr="00512782">
        <w:rPr>
          <w:rFonts w:ascii="Arial" w:hAnsi="Arial" w:cs="Arial"/>
        </w:rPr>
        <w:t>awierzchnia z płyt betonowych -</w:t>
      </w:r>
      <w:r>
        <w:rPr>
          <w:rFonts w:ascii="Arial" w:hAnsi="Arial" w:cs="Arial"/>
        </w:rPr>
        <w:t xml:space="preserve"> 534,0m</w:t>
      </w:r>
      <w:r>
        <w:rPr>
          <w:rFonts w:ascii="Arial" w:hAnsi="Arial" w:cs="Arial"/>
          <w:vertAlign w:val="superscript"/>
        </w:rPr>
        <w:t>2</w:t>
      </w:r>
    </w:p>
    <w:p w:rsidR="00811EC8" w:rsidRDefault="00811EC8" w:rsidP="00101614">
      <w:pPr>
        <w:spacing w:after="0"/>
        <w:ind w:right="281" w:firstLine="708"/>
        <w:rPr>
          <w:rFonts w:ascii="Arial" w:hAnsi="Arial" w:cs="Arial"/>
        </w:rPr>
      </w:pPr>
      <w:r w:rsidRPr="00512782">
        <w:rPr>
          <w:rFonts w:ascii="Arial" w:hAnsi="Arial" w:cs="Arial"/>
        </w:rPr>
        <w:t>Długość ścieżki rowerowej - 520,0m</w:t>
      </w:r>
    </w:p>
    <w:p w:rsidR="00811EC8" w:rsidRPr="007C2470" w:rsidRDefault="00811EC8" w:rsidP="00101614">
      <w:pPr>
        <w:spacing w:after="0"/>
        <w:ind w:right="281" w:firstLine="708"/>
        <w:rPr>
          <w:rFonts w:ascii="Arial" w:hAnsi="Arial" w:cs="Arial"/>
          <w:vertAlign w:val="superscript"/>
        </w:rPr>
      </w:pPr>
      <w:r>
        <w:rPr>
          <w:rFonts w:ascii="Arial" w:hAnsi="Arial" w:cs="Arial"/>
        </w:rPr>
        <w:t xml:space="preserve">Nawierzchnia asfaltowa </w:t>
      </w:r>
      <w:r w:rsidR="007C2470">
        <w:rPr>
          <w:rFonts w:ascii="Arial" w:hAnsi="Arial" w:cs="Arial"/>
        </w:rPr>
        <w:t>- 1305,0m</w:t>
      </w:r>
      <w:r w:rsidR="007C2470">
        <w:rPr>
          <w:rFonts w:ascii="Arial" w:hAnsi="Arial" w:cs="Arial"/>
          <w:vertAlign w:val="superscript"/>
        </w:rPr>
        <w:t>2</w:t>
      </w:r>
    </w:p>
    <w:p w:rsidR="00811EC8" w:rsidRDefault="00811EC8" w:rsidP="00101614">
      <w:pPr>
        <w:spacing w:after="0"/>
        <w:ind w:right="281" w:firstLine="708"/>
        <w:rPr>
          <w:rFonts w:ascii="Arial" w:hAnsi="Arial" w:cs="Arial"/>
        </w:rPr>
      </w:pPr>
      <w:r>
        <w:rPr>
          <w:rFonts w:ascii="Arial" w:hAnsi="Arial" w:cs="Arial"/>
        </w:rPr>
        <w:t>N</w:t>
      </w:r>
      <w:r w:rsidRPr="00512782">
        <w:rPr>
          <w:rFonts w:ascii="Arial" w:hAnsi="Arial" w:cs="Arial"/>
        </w:rPr>
        <w:t>awierzc</w:t>
      </w:r>
      <w:r>
        <w:rPr>
          <w:rFonts w:ascii="Arial" w:hAnsi="Arial" w:cs="Arial"/>
        </w:rPr>
        <w:t>hnia z płyt betonowych - 380,0m</w:t>
      </w:r>
      <w:r>
        <w:rPr>
          <w:rFonts w:ascii="Arial" w:hAnsi="Arial" w:cs="Arial"/>
          <w:vertAlign w:val="superscript"/>
        </w:rPr>
        <w:t>2</w:t>
      </w:r>
      <w:r w:rsidRPr="00512782">
        <w:rPr>
          <w:rFonts w:ascii="Arial" w:hAnsi="Arial" w:cs="Arial"/>
        </w:rPr>
        <w:t xml:space="preserve"> </w:t>
      </w:r>
    </w:p>
    <w:p w:rsidR="00811EC8" w:rsidRPr="00512782" w:rsidRDefault="00811EC8" w:rsidP="00101614">
      <w:pPr>
        <w:spacing w:after="0"/>
        <w:ind w:right="281" w:firstLine="708"/>
        <w:rPr>
          <w:rFonts w:ascii="Arial" w:hAnsi="Arial" w:cs="Arial"/>
          <w:vertAlign w:val="superscript"/>
        </w:rPr>
      </w:pPr>
      <w:r>
        <w:rPr>
          <w:rFonts w:ascii="Arial" w:hAnsi="Arial" w:cs="Arial"/>
        </w:rPr>
        <w:t>Nawierzchnia ekologiczna gruntowa - 1470,0m</w:t>
      </w:r>
      <w:r>
        <w:rPr>
          <w:rFonts w:ascii="Arial" w:hAnsi="Arial" w:cs="Arial"/>
          <w:vertAlign w:val="superscript"/>
        </w:rPr>
        <w:t>2</w:t>
      </w:r>
    </w:p>
    <w:p w:rsidR="00811EC8" w:rsidRDefault="00811EC8" w:rsidP="00AE3C07">
      <w:pPr>
        <w:pStyle w:val="Akapitzlist"/>
        <w:numPr>
          <w:ilvl w:val="0"/>
          <w:numId w:val="7"/>
        </w:numPr>
        <w:spacing w:before="120" w:after="120"/>
        <w:ind w:left="714" w:right="284" w:hanging="357"/>
        <w:contextualSpacing w:val="0"/>
        <w:rPr>
          <w:rFonts w:ascii="Arial" w:hAnsi="Arial" w:cs="Arial"/>
        </w:rPr>
      </w:pPr>
      <w:r w:rsidRPr="00512782">
        <w:rPr>
          <w:rFonts w:ascii="Arial" w:hAnsi="Arial" w:cs="Arial"/>
        </w:rPr>
        <w:t>Odwodnienie i uzbrojenie terenu</w:t>
      </w:r>
    </w:p>
    <w:p w:rsidR="00811EC8" w:rsidRDefault="00811EC8" w:rsidP="00101614">
      <w:pPr>
        <w:pStyle w:val="Akapitzlist"/>
        <w:spacing w:after="0"/>
        <w:ind w:right="281"/>
        <w:rPr>
          <w:rFonts w:ascii="Arial" w:hAnsi="Arial" w:cs="Arial"/>
        </w:rPr>
      </w:pPr>
      <w:r>
        <w:rPr>
          <w:rFonts w:ascii="Arial" w:hAnsi="Arial" w:cs="Arial"/>
        </w:rPr>
        <w:t>O</w:t>
      </w:r>
      <w:r w:rsidRPr="00512782">
        <w:rPr>
          <w:rFonts w:ascii="Arial" w:hAnsi="Arial" w:cs="Arial"/>
        </w:rPr>
        <w:t>dwodnienie liniowe - 1217,0mb</w:t>
      </w:r>
    </w:p>
    <w:p w:rsidR="00811EC8" w:rsidRDefault="00811EC8" w:rsidP="00101614">
      <w:pPr>
        <w:pStyle w:val="Akapitzlist"/>
        <w:spacing w:after="0"/>
        <w:ind w:right="281"/>
        <w:rPr>
          <w:rFonts w:ascii="Arial" w:hAnsi="Arial" w:cs="Arial"/>
        </w:rPr>
      </w:pPr>
      <w:r>
        <w:rPr>
          <w:rFonts w:ascii="Arial" w:hAnsi="Arial" w:cs="Arial"/>
        </w:rPr>
        <w:t>R</w:t>
      </w:r>
      <w:r w:rsidRPr="00512782">
        <w:rPr>
          <w:rFonts w:ascii="Arial" w:hAnsi="Arial" w:cs="Arial"/>
        </w:rPr>
        <w:t>enowacja kanalizacji deszczowej</w:t>
      </w:r>
    </w:p>
    <w:p w:rsidR="00811EC8" w:rsidRDefault="00811EC8" w:rsidP="00101614">
      <w:pPr>
        <w:pStyle w:val="Akapitzlist"/>
        <w:spacing w:after="0"/>
        <w:ind w:right="281"/>
        <w:rPr>
          <w:rFonts w:ascii="Arial" w:hAnsi="Arial" w:cs="Arial"/>
        </w:rPr>
      </w:pPr>
      <w:proofErr w:type="spellStart"/>
      <w:r w:rsidRPr="00512782">
        <w:rPr>
          <w:rFonts w:ascii="Arial" w:hAnsi="Arial" w:cs="Arial"/>
        </w:rPr>
        <w:t>dn</w:t>
      </w:r>
      <w:proofErr w:type="spellEnd"/>
      <w:r w:rsidRPr="00512782">
        <w:rPr>
          <w:rFonts w:ascii="Arial" w:hAnsi="Arial" w:cs="Arial"/>
        </w:rPr>
        <w:t xml:space="preserve"> 0,20m - 280,0mb</w:t>
      </w:r>
    </w:p>
    <w:p w:rsidR="00811EC8" w:rsidRDefault="00811EC8" w:rsidP="00101614">
      <w:pPr>
        <w:pStyle w:val="Akapitzlist"/>
        <w:spacing w:after="0"/>
        <w:ind w:right="281"/>
        <w:rPr>
          <w:rFonts w:ascii="Arial" w:hAnsi="Arial" w:cs="Arial"/>
        </w:rPr>
      </w:pPr>
      <w:proofErr w:type="spellStart"/>
      <w:r w:rsidRPr="00512782">
        <w:rPr>
          <w:rFonts w:ascii="Arial" w:hAnsi="Arial" w:cs="Arial"/>
        </w:rPr>
        <w:t>dn</w:t>
      </w:r>
      <w:proofErr w:type="spellEnd"/>
      <w:r w:rsidRPr="00512782">
        <w:rPr>
          <w:rFonts w:ascii="Arial" w:hAnsi="Arial" w:cs="Arial"/>
        </w:rPr>
        <w:t xml:space="preserve"> 0,25m  - 101,0mb</w:t>
      </w:r>
    </w:p>
    <w:p w:rsidR="00811EC8" w:rsidRDefault="00811EC8" w:rsidP="00101614">
      <w:pPr>
        <w:pStyle w:val="Akapitzlist"/>
        <w:spacing w:after="0"/>
        <w:ind w:right="281"/>
        <w:rPr>
          <w:rFonts w:ascii="Arial" w:hAnsi="Arial" w:cs="Arial"/>
        </w:rPr>
      </w:pPr>
      <w:proofErr w:type="spellStart"/>
      <w:r w:rsidRPr="00512782">
        <w:rPr>
          <w:rFonts w:ascii="Arial" w:hAnsi="Arial" w:cs="Arial"/>
        </w:rPr>
        <w:t>dn</w:t>
      </w:r>
      <w:proofErr w:type="spellEnd"/>
      <w:r w:rsidRPr="00512782">
        <w:rPr>
          <w:rFonts w:ascii="Arial" w:hAnsi="Arial" w:cs="Arial"/>
        </w:rPr>
        <w:t xml:space="preserve"> - 0,30m - 30,0mb</w:t>
      </w:r>
    </w:p>
    <w:p w:rsidR="00811EC8" w:rsidRDefault="00811EC8" w:rsidP="00101614">
      <w:pPr>
        <w:pStyle w:val="Akapitzlist"/>
        <w:spacing w:after="0"/>
        <w:ind w:right="281"/>
        <w:rPr>
          <w:rFonts w:ascii="Arial" w:hAnsi="Arial" w:cs="Arial"/>
        </w:rPr>
      </w:pPr>
      <w:proofErr w:type="spellStart"/>
      <w:r w:rsidRPr="00512782">
        <w:rPr>
          <w:rFonts w:ascii="Arial" w:hAnsi="Arial" w:cs="Arial"/>
        </w:rPr>
        <w:t>dn</w:t>
      </w:r>
      <w:proofErr w:type="spellEnd"/>
      <w:r w:rsidRPr="00512782">
        <w:rPr>
          <w:rFonts w:ascii="Arial" w:hAnsi="Arial" w:cs="Arial"/>
        </w:rPr>
        <w:t xml:space="preserve"> 0,40m  - 1010,0mb</w:t>
      </w:r>
    </w:p>
    <w:p w:rsidR="00811EC8" w:rsidRDefault="00811EC8" w:rsidP="00101614">
      <w:pPr>
        <w:pStyle w:val="Akapitzlist"/>
        <w:spacing w:after="0"/>
        <w:ind w:right="281"/>
        <w:rPr>
          <w:rFonts w:ascii="Arial" w:hAnsi="Arial" w:cs="Arial"/>
        </w:rPr>
      </w:pPr>
      <w:r>
        <w:rPr>
          <w:rFonts w:ascii="Arial" w:hAnsi="Arial" w:cs="Arial"/>
        </w:rPr>
        <w:lastRenderedPageBreak/>
        <w:t>P</w:t>
      </w:r>
      <w:r w:rsidRPr="00512782">
        <w:rPr>
          <w:rFonts w:ascii="Arial" w:hAnsi="Arial" w:cs="Arial"/>
        </w:rPr>
        <w:t xml:space="preserve">rzebudowa kanalizacji sanitarnej - </w:t>
      </w:r>
      <w:proofErr w:type="spellStart"/>
      <w:r w:rsidRPr="00512782">
        <w:rPr>
          <w:rFonts w:ascii="Arial" w:hAnsi="Arial" w:cs="Arial"/>
        </w:rPr>
        <w:t>dn</w:t>
      </w:r>
      <w:proofErr w:type="spellEnd"/>
      <w:r w:rsidRPr="00512782">
        <w:rPr>
          <w:rFonts w:ascii="Arial" w:hAnsi="Arial" w:cs="Arial"/>
        </w:rPr>
        <w:t xml:space="preserve"> 0,20m  L = 35,5mb</w:t>
      </w:r>
    </w:p>
    <w:p w:rsidR="00811EC8" w:rsidRDefault="00811EC8" w:rsidP="00101614">
      <w:pPr>
        <w:pStyle w:val="Akapitzlist"/>
        <w:spacing w:after="0"/>
        <w:ind w:right="281"/>
        <w:rPr>
          <w:rFonts w:ascii="Arial" w:hAnsi="Arial" w:cs="Arial"/>
        </w:rPr>
      </w:pPr>
      <w:r>
        <w:rPr>
          <w:rFonts w:ascii="Arial" w:hAnsi="Arial" w:cs="Arial"/>
        </w:rPr>
        <w:t>O</w:t>
      </w:r>
      <w:r w:rsidRPr="00512782">
        <w:rPr>
          <w:rFonts w:ascii="Arial" w:hAnsi="Arial" w:cs="Arial"/>
        </w:rPr>
        <w:t>dga</w:t>
      </w:r>
      <w:r>
        <w:rPr>
          <w:rFonts w:ascii="Arial" w:hAnsi="Arial" w:cs="Arial"/>
        </w:rPr>
        <w:t xml:space="preserve">łęzienie od sieci wodociągowej </w:t>
      </w:r>
      <w:proofErr w:type="spellStart"/>
      <w:r>
        <w:rPr>
          <w:rFonts w:ascii="Arial" w:hAnsi="Arial" w:cs="Arial"/>
        </w:rPr>
        <w:t>dn</w:t>
      </w:r>
      <w:proofErr w:type="spellEnd"/>
      <w:r>
        <w:rPr>
          <w:rFonts w:ascii="Arial" w:hAnsi="Arial" w:cs="Arial"/>
        </w:rPr>
        <w:t xml:space="preserve"> 40, </w:t>
      </w:r>
      <w:proofErr w:type="spellStart"/>
      <w:r>
        <w:rPr>
          <w:rFonts w:ascii="Arial" w:hAnsi="Arial" w:cs="Arial"/>
        </w:rPr>
        <w:t>dn</w:t>
      </w:r>
      <w:proofErr w:type="spellEnd"/>
      <w:r>
        <w:rPr>
          <w:rFonts w:ascii="Arial" w:hAnsi="Arial" w:cs="Arial"/>
        </w:rPr>
        <w:t xml:space="preserve"> </w:t>
      </w:r>
      <w:r w:rsidRPr="00512782">
        <w:rPr>
          <w:rFonts w:ascii="Arial" w:hAnsi="Arial" w:cs="Arial"/>
        </w:rPr>
        <w:t>50 - 8 szt. ; L = 74,0mb</w:t>
      </w:r>
    </w:p>
    <w:p w:rsidR="00811EC8" w:rsidRDefault="00811EC8" w:rsidP="00101614">
      <w:pPr>
        <w:pStyle w:val="Akapitzlist"/>
        <w:spacing w:after="0"/>
        <w:ind w:right="281"/>
        <w:rPr>
          <w:rFonts w:ascii="Arial" w:hAnsi="Arial" w:cs="Arial"/>
        </w:rPr>
      </w:pPr>
      <w:r>
        <w:rPr>
          <w:rFonts w:ascii="Arial" w:hAnsi="Arial" w:cs="Arial"/>
        </w:rPr>
        <w:t>O</w:t>
      </w:r>
      <w:r w:rsidRPr="00512782">
        <w:rPr>
          <w:rFonts w:ascii="Arial" w:hAnsi="Arial" w:cs="Arial"/>
        </w:rPr>
        <w:t>dgałęzienia</w:t>
      </w:r>
      <w:r>
        <w:rPr>
          <w:rFonts w:ascii="Arial" w:hAnsi="Arial" w:cs="Arial"/>
        </w:rPr>
        <w:t xml:space="preserve"> kanalizacji sanitarnej </w:t>
      </w:r>
      <w:proofErr w:type="spellStart"/>
      <w:r>
        <w:rPr>
          <w:rFonts w:ascii="Arial" w:hAnsi="Arial" w:cs="Arial"/>
        </w:rPr>
        <w:t>dn</w:t>
      </w:r>
      <w:proofErr w:type="spellEnd"/>
      <w:r>
        <w:rPr>
          <w:rFonts w:ascii="Arial" w:hAnsi="Arial" w:cs="Arial"/>
        </w:rPr>
        <w:t xml:space="preserve"> 0,16</w:t>
      </w:r>
      <w:r w:rsidRPr="00512782">
        <w:rPr>
          <w:rFonts w:ascii="Arial" w:hAnsi="Arial" w:cs="Arial"/>
        </w:rPr>
        <w:t xml:space="preserve"> - 3szt. ; L = 37,0mb</w:t>
      </w:r>
    </w:p>
    <w:p w:rsidR="00811EC8" w:rsidRPr="00512782" w:rsidRDefault="00811EC8" w:rsidP="00101614">
      <w:pPr>
        <w:pStyle w:val="Akapitzlist"/>
        <w:spacing w:after="0"/>
        <w:ind w:right="281"/>
        <w:rPr>
          <w:rFonts w:ascii="Arial" w:hAnsi="Arial" w:cs="Arial"/>
        </w:rPr>
      </w:pPr>
      <w:r>
        <w:rPr>
          <w:rFonts w:ascii="Arial" w:hAnsi="Arial" w:cs="Arial"/>
        </w:rPr>
        <w:t>O</w:t>
      </w:r>
      <w:r w:rsidRPr="00512782">
        <w:rPr>
          <w:rFonts w:ascii="Arial" w:hAnsi="Arial" w:cs="Arial"/>
        </w:rPr>
        <w:t xml:space="preserve">dgałęzienia kanalizacji deszczowej </w:t>
      </w:r>
      <w:proofErr w:type="spellStart"/>
      <w:r w:rsidRPr="00512782">
        <w:rPr>
          <w:rFonts w:ascii="Arial" w:hAnsi="Arial" w:cs="Arial"/>
        </w:rPr>
        <w:t>dn</w:t>
      </w:r>
      <w:proofErr w:type="spellEnd"/>
      <w:r w:rsidRPr="00512782">
        <w:rPr>
          <w:rFonts w:ascii="Arial" w:hAnsi="Arial" w:cs="Arial"/>
        </w:rPr>
        <w:t xml:space="preserve"> 0,16-0,20 - 51szt.; L = 305,0mb</w:t>
      </w:r>
    </w:p>
    <w:p w:rsidR="00811EC8" w:rsidRDefault="00811EC8" w:rsidP="00AE3C07">
      <w:pPr>
        <w:pStyle w:val="Akapitzlist"/>
        <w:numPr>
          <w:ilvl w:val="0"/>
          <w:numId w:val="7"/>
        </w:numPr>
        <w:spacing w:before="120" w:after="120"/>
        <w:ind w:left="714" w:right="284" w:hanging="357"/>
        <w:contextualSpacing w:val="0"/>
        <w:rPr>
          <w:rFonts w:ascii="Arial" w:hAnsi="Arial" w:cs="Arial"/>
        </w:rPr>
      </w:pPr>
      <w:r w:rsidRPr="004A7BC3">
        <w:rPr>
          <w:rFonts w:ascii="Arial" w:hAnsi="Arial" w:cs="Arial"/>
        </w:rPr>
        <w:t>Oświetlenie terenu i sieci energetyczne</w:t>
      </w:r>
    </w:p>
    <w:p w:rsidR="00811EC8" w:rsidRDefault="00811EC8" w:rsidP="00101614">
      <w:pPr>
        <w:pStyle w:val="Akapitzlist"/>
        <w:spacing w:after="0"/>
        <w:ind w:right="281"/>
        <w:rPr>
          <w:rFonts w:ascii="Arial" w:hAnsi="Arial" w:cs="Arial"/>
        </w:rPr>
      </w:pPr>
      <w:r>
        <w:rPr>
          <w:rFonts w:ascii="Arial" w:hAnsi="Arial" w:cs="Arial"/>
        </w:rPr>
        <w:t>S</w:t>
      </w:r>
      <w:r w:rsidRPr="004A7BC3">
        <w:rPr>
          <w:rFonts w:ascii="Arial" w:hAnsi="Arial" w:cs="Arial"/>
        </w:rPr>
        <w:t xml:space="preserve">łupy stalowe h = 7,3m z oprawami LED - </w:t>
      </w:r>
      <w:proofErr w:type="spellStart"/>
      <w:r w:rsidRPr="004A7BC3">
        <w:rPr>
          <w:rFonts w:ascii="Arial" w:hAnsi="Arial" w:cs="Arial"/>
        </w:rPr>
        <w:t>szt</w:t>
      </w:r>
      <w:proofErr w:type="spellEnd"/>
      <w:r w:rsidRPr="004A7BC3">
        <w:rPr>
          <w:rFonts w:ascii="Arial" w:hAnsi="Arial" w:cs="Arial"/>
        </w:rPr>
        <w:t xml:space="preserve"> </w:t>
      </w:r>
      <w:r>
        <w:rPr>
          <w:rFonts w:ascii="Arial" w:hAnsi="Arial" w:cs="Arial"/>
        </w:rPr>
        <w:t>–</w:t>
      </w:r>
      <w:r w:rsidRPr="004A7BC3">
        <w:rPr>
          <w:rFonts w:ascii="Arial" w:hAnsi="Arial" w:cs="Arial"/>
        </w:rPr>
        <w:t xml:space="preserve"> 61</w:t>
      </w:r>
    </w:p>
    <w:p w:rsidR="00811EC8" w:rsidRDefault="00811EC8" w:rsidP="00101614">
      <w:pPr>
        <w:pStyle w:val="Akapitzlist"/>
        <w:spacing w:after="0"/>
        <w:ind w:right="281"/>
        <w:rPr>
          <w:rFonts w:ascii="Arial" w:hAnsi="Arial" w:cs="Arial"/>
        </w:rPr>
      </w:pPr>
      <w:r>
        <w:rPr>
          <w:rFonts w:ascii="Arial" w:hAnsi="Arial" w:cs="Arial"/>
        </w:rPr>
        <w:t>S</w:t>
      </w:r>
      <w:r w:rsidRPr="00512782">
        <w:rPr>
          <w:rFonts w:ascii="Arial" w:hAnsi="Arial" w:cs="Arial"/>
        </w:rPr>
        <w:t>łupy stalowe h = 5,3 z oprawami LED - szt. 7</w:t>
      </w:r>
    </w:p>
    <w:p w:rsidR="00811EC8" w:rsidRDefault="00811EC8" w:rsidP="00101614">
      <w:pPr>
        <w:pStyle w:val="Akapitzlist"/>
        <w:spacing w:after="0"/>
        <w:ind w:right="281"/>
        <w:rPr>
          <w:rFonts w:ascii="Arial" w:hAnsi="Arial" w:cs="Arial"/>
        </w:rPr>
      </w:pPr>
      <w:r>
        <w:rPr>
          <w:rFonts w:ascii="Arial" w:hAnsi="Arial" w:cs="Arial"/>
        </w:rPr>
        <w:t>S</w:t>
      </w:r>
      <w:r w:rsidRPr="00512782">
        <w:rPr>
          <w:rFonts w:ascii="Arial" w:hAnsi="Arial" w:cs="Arial"/>
        </w:rPr>
        <w:t>łupy stalowe h = 4,0 z oprawami LED - szt.9</w:t>
      </w:r>
    </w:p>
    <w:p w:rsidR="00811EC8" w:rsidRDefault="00811EC8" w:rsidP="00101614">
      <w:pPr>
        <w:pStyle w:val="Akapitzlist"/>
        <w:spacing w:after="0"/>
        <w:ind w:right="281"/>
        <w:rPr>
          <w:rFonts w:ascii="Arial" w:hAnsi="Arial" w:cs="Arial"/>
        </w:rPr>
      </w:pPr>
      <w:r>
        <w:rPr>
          <w:rFonts w:ascii="Arial" w:hAnsi="Arial" w:cs="Arial"/>
        </w:rPr>
        <w:t>O</w:t>
      </w:r>
      <w:r w:rsidRPr="00512782">
        <w:rPr>
          <w:rFonts w:ascii="Arial" w:hAnsi="Arial" w:cs="Arial"/>
        </w:rPr>
        <w:t>prawy LED - gruntowe szt. 8</w:t>
      </w:r>
    </w:p>
    <w:p w:rsidR="00811EC8" w:rsidRDefault="00811EC8" w:rsidP="00101614">
      <w:pPr>
        <w:pStyle w:val="Akapitzlist"/>
        <w:spacing w:after="0"/>
        <w:ind w:right="281"/>
        <w:rPr>
          <w:rFonts w:ascii="Arial" w:hAnsi="Arial" w:cs="Arial"/>
        </w:rPr>
      </w:pPr>
      <w:r>
        <w:rPr>
          <w:rFonts w:ascii="Arial" w:hAnsi="Arial" w:cs="Arial"/>
        </w:rPr>
        <w:t>S</w:t>
      </w:r>
      <w:r w:rsidRPr="00512782">
        <w:rPr>
          <w:rFonts w:ascii="Arial" w:hAnsi="Arial" w:cs="Arial"/>
        </w:rPr>
        <w:t>zafki oświetleniowe z fundamentem - szt.2</w:t>
      </w:r>
    </w:p>
    <w:p w:rsidR="00811EC8" w:rsidRDefault="00811EC8" w:rsidP="00101614">
      <w:pPr>
        <w:pStyle w:val="Akapitzlist"/>
        <w:spacing w:after="0"/>
        <w:ind w:right="281"/>
        <w:rPr>
          <w:rFonts w:ascii="Arial" w:hAnsi="Arial" w:cs="Arial"/>
        </w:rPr>
      </w:pPr>
      <w:r>
        <w:rPr>
          <w:rFonts w:ascii="Arial" w:hAnsi="Arial" w:cs="Arial"/>
        </w:rPr>
        <w:t>L</w:t>
      </w:r>
      <w:r w:rsidRPr="00512782">
        <w:rPr>
          <w:rFonts w:ascii="Arial" w:hAnsi="Arial" w:cs="Arial"/>
        </w:rPr>
        <w:t>inie energetyczne kablowe- zasilanie oświetlenia =- 2588,0mb</w:t>
      </w:r>
    </w:p>
    <w:p w:rsidR="00811EC8" w:rsidRPr="00512782" w:rsidRDefault="00811EC8" w:rsidP="00101614">
      <w:pPr>
        <w:pStyle w:val="Akapitzlist"/>
        <w:spacing w:after="0"/>
        <w:ind w:right="281"/>
        <w:rPr>
          <w:rFonts w:ascii="Arial" w:hAnsi="Arial" w:cs="Arial"/>
        </w:rPr>
      </w:pPr>
      <w:r>
        <w:rPr>
          <w:rFonts w:ascii="Arial" w:hAnsi="Arial" w:cs="Arial"/>
        </w:rPr>
        <w:t>Li</w:t>
      </w:r>
      <w:r w:rsidRPr="00512782">
        <w:rPr>
          <w:rFonts w:ascii="Arial" w:hAnsi="Arial" w:cs="Arial"/>
        </w:rPr>
        <w:t>nie energetyczne kablowe - 966,0mb</w:t>
      </w:r>
    </w:p>
    <w:p w:rsidR="00811EC8" w:rsidRDefault="00811EC8" w:rsidP="00AE3C07">
      <w:pPr>
        <w:pStyle w:val="Akapitzlist"/>
        <w:numPr>
          <w:ilvl w:val="0"/>
          <w:numId w:val="7"/>
        </w:numPr>
        <w:spacing w:before="120" w:after="120"/>
        <w:ind w:left="714" w:right="284" w:hanging="357"/>
        <w:contextualSpacing w:val="0"/>
        <w:rPr>
          <w:rFonts w:ascii="Arial" w:hAnsi="Arial" w:cs="Arial"/>
        </w:rPr>
      </w:pPr>
      <w:r w:rsidRPr="004A7BC3">
        <w:rPr>
          <w:rFonts w:ascii="Arial" w:hAnsi="Arial" w:cs="Arial"/>
        </w:rPr>
        <w:t>Zagospodarowanie terenu, obiekty małej architektury</w:t>
      </w:r>
    </w:p>
    <w:p w:rsidR="00811EC8" w:rsidRDefault="00811EC8" w:rsidP="00101614">
      <w:pPr>
        <w:pStyle w:val="Akapitzlist"/>
        <w:spacing w:after="0"/>
        <w:ind w:right="281"/>
        <w:rPr>
          <w:rFonts w:ascii="Arial" w:hAnsi="Arial" w:cs="Arial"/>
        </w:rPr>
      </w:pPr>
      <w:r>
        <w:rPr>
          <w:rFonts w:ascii="Arial" w:hAnsi="Arial" w:cs="Arial"/>
        </w:rPr>
        <w:t>F</w:t>
      </w:r>
      <w:r w:rsidRPr="004A7BC3">
        <w:rPr>
          <w:rFonts w:ascii="Arial" w:hAnsi="Arial" w:cs="Arial"/>
        </w:rPr>
        <w:t>ontanna z komorą technologiczną - szt. 1</w:t>
      </w:r>
    </w:p>
    <w:p w:rsidR="00811EC8" w:rsidRDefault="00811EC8" w:rsidP="00101614">
      <w:pPr>
        <w:pStyle w:val="Akapitzlist"/>
        <w:spacing w:after="0"/>
        <w:ind w:right="281"/>
        <w:rPr>
          <w:rFonts w:ascii="Arial" w:hAnsi="Arial" w:cs="Arial"/>
        </w:rPr>
      </w:pPr>
      <w:r>
        <w:rPr>
          <w:rFonts w:ascii="Arial" w:hAnsi="Arial" w:cs="Arial"/>
        </w:rPr>
        <w:t>P</w:t>
      </w:r>
      <w:r w:rsidRPr="00512782">
        <w:rPr>
          <w:rFonts w:ascii="Arial" w:hAnsi="Arial" w:cs="Arial"/>
        </w:rPr>
        <w:t>lace zabaw dla dzieci - szt. 3</w:t>
      </w:r>
    </w:p>
    <w:p w:rsidR="00811EC8" w:rsidRDefault="00811EC8" w:rsidP="00101614">
      <w:pPr>
        <w:pStyle w:val="Akapitzlist"/>
        <w:spacing w:after="0"/>
        <w:ind w:right="281"/>
        <w:rPr>
          <w:rFonts w:ascii="Arial" w:hAnsi="Arial" w:cs="Arial"/>
        </w:rPr>
      </w:pPr>
      <w:r>
        <w:rPr>
          <w:rFonts w:ascii="Arial" w:hAnsi="Arial" w:cs="Arial"/>
        </w:rPr>
        <w:t>P</w:t>
      </w:r>
      <w:r w:rsidRPr="00512782">
        <w:rPr>
          <w:rFonts w:ascii="Arial" w:hAnsi="Arial" w:cs="Arial"/>
        </w:rPr>
        <w:t>lace postojowe dla rowerów - szt. 4</w:t>
      </w:r>
    </w:p>
    <w:p w:rsidR="00811EC8" w:rsidRDefault="00811EC8" w:rsidP="00101614">
      <w:pPr>
        <w:pStyle w:val="Akapitzlist"/>
        <w:spacing w:after="0"/>
        <w:ind w:right="281"/>
        <w:rPr>
          <w:rFonts w:ascii="Arial" w:hAnsi="Arial" w:cs="Arial"/>
        </w:rPr>
      </w:pPr>
      <w:r>
        <w:rPr>
          <w:rFonts w:ascii="Arial" w:hAnsi="Arial" w:cs="Arial"/>
        </w:rPr>
        <w:t>Z</w:t>
      </w:r>
      <w:r w:rsidRPr="00512782">
        <w:rPr>
          <w:rFonts w:ascii="Arial" w:hAnsi="Arial" w:cs="Arial"/>
        </w:rPr>
        <w:t>droje uliczne - szt. 1</w:t>
      </w:r>
    </w:p>
    <w:p w:rsidR="00811EC8" w:rsidRDefault="00811EC8" w:rsidP="00101614">
      <w:pPr>
        <w:pStyle w:val="Akapitzlist"/>
        <w:spacing w:after="0"/>
        <w:ind w:right="281"/>
        <w:rPr>
          <w:rFonts w:ascii="Arial" w:hAnsi="Arial" w:cs="Arial"/>
        </w:rPr>
      </w:pPr>
      <w:r>
        <w:rPr>
          <w:rFonts w:ascii="Arial" w:hAnsi="Arial" w:cs="Arial"/>
        </w:rPr>
        <w:t>T</w:t>
      </w:r>
      <w:r w:rsidRPr="00512782">
        <w:rPr>
          <w:rFonts w:ascii="Arial" w:hAnsi="Arial" w:cs="Arial"/>
        </w:rPr>
        <w:t>ablice interaktywne - szt. 2</w:t>
      </w:r>
    </w:p>
    <w:p w:rsidR="00C07011" w:rsidRDefault="00811EC8" w:rsidP="00101614">
      <w:pPr>
        <w:spacing w:after="0"/>
        <w:ind w:right="281" w:firstLine="708"/>
        <w:rPr>
          <w:rFonts w:ascii="Arial" w:hAnsi="Arial" w:cs="Arial"/>
        </w:rPr>
      </w:pPr>
      <w:r>
        <w:rPr>
          <w:rFonts w:ascii="Arial" w:hAnsi="Arial" w:cs="Arial"/>
        </w:rPr>
        <w:t>Ł</w:t>
      </w:r>
      <w:r w:rsidRPr="004A7BC3">
        <w:rPr>
          <w:rFonts w:ascii="Arial" w:hAnsi="Arial" w:cs="Arial"/>
        </w:rPr>
        <w:t xml:space="preserve">awki parkowe z oparciem </w:t>
      </w:r>
      <w:proofErr w:type="spellStart"/>
      <w:r w:rsidRPr="004A7BC3">
        <w:rPr>
          <w:rFonts w:ascii="Arial" w:hAnsi="Arial" w:cs="Arial"/>
        </w:rPr>
        <w:t>mb</w:t>
      </w:r>
      <w:proofErr w:type="spellEnd"/>
      <w:r w:rsidRPr="004A7BC3">
        <w:rPr>
          <w:rFonts w:ascii="Arial" w:hAnsi="Arial" w:cs="Arial"/>
        </w:rPr>
        <w:t xml:space="preserve"> - 120,0</w:t>
      </w:r>
    </w:p>
    <w:p w:rsidR="001B2B6E" w:rsidRDefault="00811EC8" w:rsidP="00101614">
      <w:pPr>
        <w:spacing w:after="0"/>
        <w:ind w:right="281" w:firstLine="708"/>
        <w:rPr>
          <w:rFonts w:ascii="Arial" w:hAnsi="Arial" w:cs="Arial"/>
        </w:rPr>
      </w:pPr>
      <w:r>
        <w:rPr>
          <w:rFonts w:ascii="Arial" w:hAnsi="Arial" w:cs="Arial"/>
        </w:rPr>
        <w:t xml:space="preserve">Ławki bez oparcia </w:t>
      </w:r>
      <w:proofErr w:type="spellStart"/>
      <w:r>
        <w:rPr>
          <w:rFonts w:ascii="Arial" w:hAnsi="Arial" w:cs="Arial"/>
        </w:rPr>
        <w:t>mb</w:t>
      </w:r>
      <w:proofErr w:type="spellEnd"/>
      <w:r>
        <w:rPr>
          <w:rFonts w:ascii="Arial" w:hAnsi="Arial" w:cs="Arial"/>
        </w:rPr>
        <w:t xml:space="preserve"> - 102</w:t>
      </w:r>
    </w:p>
    <w:p w:rsidR="004B7ADF" w:rsidRPr="00D17C69" w:rsidRDefault="004B7ADF" w:rsidP="00D17C69">
      <w:pPr>
        <w:pStyle w:val="Akapitzlist"/>
        <w:numPr>
          <w:ilvl w:val="0"/>
          <w:numId w:val="1"/>
        </w:numPr>
        <w:spacing w:before="240" w:after="0"/>
        <w:ind w:left="714" w:right="284" w:hanging="357"/>
        <w:contextualSpacing w:val="0"/>
        <w:rPr>
          <w:rFonts w:ascii="Arial" w:hAnsi="Arial" w:cs="Arial"/>
          <w:b/>
          <w:sz w:val="24"/>
          <w:szCs w:val="24"/>
        </w:rPr>
      </w:pPr>
      <w:r w:rsidRPr="00D17C69">
        <w:rPr>
          <w:rFonts w:ascii="Arial" w:hAnsi="Arial" w:cs="Arial"/>
          <w:b/>
          <w:sz w:val="24"/>
          <w:szCs w:val="24"/>
        </w:rPr>
        <w:t xml:space="preserve">Zakres rzeczowy zamówienia </w:t>
      </w:r>
      <w:r w:rsidR="00AF613F" w:rsidRPr="00D17C69">
        <w:rPr>
          <w:rFonts w:ascii="Arial" w:hAnsi="Arial" w:cs="Arial"/>
          <w:b/>
          <w:sz w:val="24"/>
          <w:szCs w:val="24"/>
        </w:rPr>
        <w:t xml:space="preserve">– zadanie </w:t>
      </w:r>
      <w:r w:rsidRPr="00D17C69">
        <w:rPr>
          <w:rFonts w:ascii="Arial" w:hAnsi="Arial" w:cs="Arial"/>
          <w:b/>
          <w:sz w:val="24"/>
          <w:szCs w:val="24"/>
        </w:rPr>
        <w:t>B</w:t>
      </w:r>
    </w:p>
    <w:p w:rsidR="00EC3B40" w:rsidRPr="00D17C69" w:rsidRDefault="00EC3B40" w:rsidP="00D17C69">
      <w:pPr>
        <w:pStyle w:val="Akapitzlist"/>
        <w:spacing w:before="240" w:after="0"/>
        <w:ind w:right="284"/>
        <w:contextualSpacing w:val="0"/>
        <w:rPr>
          <w:rFonts w:ascii="Arial" w:hAnsi="Arial" w:cs="Arial"/>
          <w:b/>
          <w:sz w:val="24"/>
          <w:szCs w:val="24"/>
        </w:rPr>
      </w:pPr>
      <w:r w:rsidRPr="00D17C69">
        <w:rPr>
          <w:rFonts w:ascii="Arial" w:hAnsi="Arial" w:cs="Arial"/>
          <w:b/>
        </w:rPr>
        <w:t>Szczegółowy zakres robót:</w:t>
      </w:r>
    </w:p>
    <w:p w:rsidR="004B7ADF" w:rsidRPr="00D17C69" w:rsidRDefault="004B7ADF" w:rsidP="00D17C69">
      <w:pPr>
        <w:spacing w:before="120" w:after="0"/>
        <w:ind w:left="142" w:right="284"/>
        <w:rPr>
          <w:rFonts w:ascii="Arial" w:hAnsi="Arial" w:cs="Arial"/>
        </w:rPr>
      </w:pPr>
      <w:r w:rsidRPr="00D17C69">
        <w:rPr>
          <w:rFonts w:ascii="Arial" w:hAnsi="Arial" w:cs="Arial"/>
        </w:rPr>
        <w:t xml:space="preserve">Przedmiotem zamówienia jest wykonanie, zgodnie ze specyfikacją istotnych warunków zamówienia oraz zgodnie z dokumentacją projektową, której zestawienie zawiera część IV do SIWZ, zadanie: Przebudowa z budową sieci kanalizacji sanitarnej w u:Wł. Sikorskiego i Kołłątaja oraz przebudowa sieci wodociągowej w ul .Wł. Sikorskiego w </w:t>
      </w:r>
      <w:r w:rsidR="00F45221" w:rsidRPr="00D17C69">
        <w:rPr>
          <w:rFonts w:ascii="Arial" w:hAnsi="Arial" w:cs="Arial"/>
        </w:rPr>
        <w:t>Kołobrzegu</w:t>
      </w:r>
    </w:p>
    <w:p w:rsidR="000F3D8F" w:rsidRPr="000F3D8F" w:rsidRDefault="000F3D8F" w:rsidP="00AE3C07">
      <w:pPr>
        <w:pStyle w:val="Akapitzlist"/>
        <w:numPr>
          <w:ilvl w:val="0"/>
          <w:numId w:val="7"/>
        </w:numPr>
        <w:spacing w:before="120" w:after="120"/>
        <w:ind w:left="714" w:right="284" w:hanging="357"/>
        <w:contextualSpacing w:val="0"/>
        <w:rPr>
          <w:rFonts w:ascii="Arial" w:hAnsi="Arial" w:cs="Arial"/>
        </w:rPr>
      </w:pPr>
      <w:r>
        <w:rPr>
          <w:rFonts w:ascii="Arial" w:hAnsi="Arial" w:cs="Arial"/>
        </w:rPr>
        <w:t>D</w:t>
      </w:r>
      <w:r w:rsidRPr="000F3D8F">
        <w:rPr>
          <w:rFonts w:ascii="Arial" w:hAnsi="Arial" w:cs="Arial"/>
        </w:rPr>
        <w:t>emontaż sieci wodociągowej:</w:t>
      </w:r>
    </w:p>
    <w:p w:rsidR="000F3D8F" w:rsidRPr="000F3D8F" w:rsidRDefault="000F3D8F" w:rsidP="00AE3C07">
      <w:pPr>
        <w:pStyle w:val="Akapitzlist"/>
        <w:numPr>
          <w:ilvl w:val="0"/>
          <w:numId w:val="8"/>
        </w:numPr>
        <w:spacing w:after="60" w:line="240" w:lineRule="auto"/>
        <w:ind w:left="1134" w:hanging="425"/>
        <w:contextualSpacing w:val="0"/>
        <w:jc w:val="both"/>
        <w:rPr>
          <w:rFonts w:ascii="Arial" w:hAnsi="Arial" w:cs="Arial"/>
        </w:rPr>
      </w:pPr>
      <w:r w:rsidRPr="000F3D8F">
        <w:rPr>
          <w:rFonts w:ascii="Arial" w:hAnsi="Arial" w:cs="Arial"/>
        </w:rPr>
        <w:t>z PE 90mm – 276,00mb</w:t>
      </w:r>
    </w:p>
    <w:p w:rsidR="000F3D8F" w:rsidRPr="000F3D8F" w:rsidRDefault="000F3D8F" w:rsidP="00AE3C07">
      <w:pPr>
        <w:pStyle w:val="Akapitzlist"/>
        <w:numPr>
          <w:ilvl w:val="0"/>
          <w:numId w:val="8"/>
        </w:numPr>
        <w:spacing w:after="60" w:line="240" w:lineRule="auto"/>
        <w:ind w:left="1134" w:hanging="425"/>
        <w:contextualSpacing w:val="0"/>
        <w:jc w:val="both"/>
        <w:rPr>
          <w:rFonts w:ascii="Arial" w:hAnsi="Arial" w:cs="Arial"/>
        </w:rPr>
      </w:pPr>
      <w:r w:rsidRPr="000F3D8F">
        <w:rPr>
          <w:rFonts w:ascii="Arial" w:hAnsi="Arial" w:cs="Arial"/>
        </w:rPr>
        <w:t>z rur żeliwnych o średnicach:</w:t>
      </w:r>
    </w:p>
    <w:p w:rsidR="000F3D8F" w:rsidRPr="000F3D8F" w:rsidRDefault="000F3D8F" w:rsidP="00AE3C07">
      <w:pPr>
        <w:pStyle w:val="Akapitzlist"/>
        <w:numPr>
          <w:ilvl w:val="1"/>
          <w:numId w:val="9"/>
        </w:numPr>
        <w:spacing w:after="0" w:line="240" w:lineRule="auto"/>
        <w:ind w:left="1560" w:hanging="426"/>
        <w:jc w:val="both"/>
        <w:rPr>
          <w:rFonts w:ascii="Arial" w:hAnsi="Arial" w:cs="Arial"/>
          <w:lang w:val="en-US"/>
        </w:rPr>
      </w:pPr>
      <w:r w:rsidRPr="000F3D8F">
        <w:rPr>
          <w:rFonts w:ascii="Arial" w:hAnsi="Arial" w:cs="Arial"/>
          <w:lang w:val="en-US"/>
        </w:rPr>
        <w:t>Dn100mm – 1617,00mb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lang w:val="en-US"/>
        </w:rPr>
      </w:pPr>
      <w:r w:rsidRPr="000F3D8F">
        <w:rPr>
          <w:rFonts w:ascii="Arial" w:hAnsi="Arial" w:cs="Arial"/>
          <w:lang w:val="en-US"/>
        </w:rPr>
        <w:t>Dn150mm – 20,00mb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lang w:val="en-US"/>
        </w:rPr>
      </w:pPr>
      <w:r w:rsidRPr="000F3D8F">
        <w:rPr>
          <w:rFonts w:ascii="Arial" w:hAnsi="Arial" w:cs="Arial"/>
          <w:lang w:val="en-US"/>
        </w:rPr>
        <w:t>Dn200mm – 412,00mb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lang w:val="en-US"/>
        </w:rPr>
        <w:t>Dn300mm</w:t>
      </w:r>
      <w:r w:rsidRPr="000F3D8F">
        <w:rPr>
          <w:rFonts w:ascii="Arial" w:hAnsi="Arial" w:cs="Arial"/>
        </w:rPr>
        <w:t xml:space="preserve"> – 87,00mb</w:t>
      </w:r>
    </w:p>
    <w:p w:rsidR="000F3D8F" w:rsidRPr="000F3D8F" w:rsidRDefault="000F3D8F" w:rsidP="00AE3C07">
      <w:pPr>
        <w:pStyle w:val="Akapitzlist"/>
        <w:numPr>
          <w:ilvl w:val="0"/>
          <w:numId w:val="7"/>
        </w:numPr>
        <w:spacing w:before="120" w:after="120"/>
        <w:ind w:left="714" w:right="284" w:hanging="357"/>
        <w:contextualSpacing w:val="0"/>
        <w:rPr>
          <w:rFonts w:ascii="Arial" w:hAnsi="Arial" w:cs="Arial"/>
        </w:rPr>
      </w:pPr>
      <w:r>
        <w:rPr>
          <w:rFonts w:ascii="Arial" w:hAnsi="Arial" w:cs="Arial"/>
        </w:rPr>
        <w:t>D</w:t>
      </w:r>
      <w:r w:rsidRPr="000F3D8F">
        <w:rPr>
          <w:rFonts w:ascii="Arial" w:hAnsi="Arial" w:cs="Arial"/>
        </w:rPr>
        <w:t>emontaż zasuw żeliwnych z obudową o średnicy:</w:t>
      </w:r>
    </w:p>
    <w:p w:rsidR="000F3D8F" w:rsidRPr="000F3D8F" w:rsidRDefault="000F3D8F" w:rsidP="00AE3C07">
      <w:pPr>
        <w:pStyle w:val="Akapitzlist"/>
        <w:numPr>
          <w:ilvl w:val="1"/>
          <w:numId w:val="9"/>
        </w:numPr>
        <w:spacing w:after="0" w:line="240" w:lineRule="auto"/>
        <w:ind w:left="1560" w:hanging="426"/>
        <w:jc w:val="both"/>
        <w:rPr>
          <w:rFonts w:ascii="Arial" w:hAnsi="Arial" w:cs="Arial"/>
          <w:lang w:val="en-US"/>
        </w:rPr>
      </w:pPr>
      <w:r w:rsidRPr="000F3D8F">
        <w:rPr>
          <w:rFonts w:ascii="Arial" w:hAnsi="Arial" w:cs="Arial"/>
          <w:lang w:val="en-US"/>
        </w:rPr>
        <w:t>Dn50 – Dn63 – 2szt.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lang w:val="en-US"/>
        </w:rPr>
        <w:t>Dn80</w:t>
      </w:r>
      <w:r w:rsidRPr="000F3D8F">
        <w:rPr>
          <w:rFonts w:ascii="Arial" w:hAnsi="Arial" w:cs="Arial"/>
        </w:rPr>
        <w:t xml:space="preserve"> – 19szt.</w:t>
      </w:r>
    </w:p>
    <w:p w:rsidR="000F3D8F" w:rsidRPr="000F3D8F" w:rsidRDefault="000F3D8F" w:rsidP="00AE3C07">
      <w:pPr>
        <w:pStyle w:val="Akapitzlist"/>
        <w:numPr>
          <w:ilvl w:val="1"/>
          <w:numId w:val="9"/>
        </w:numPr>
        <w:spacing w:after="0" w:line="240" w:lineRule="auto"/>
        <w:ind w:left="1560" w:hanging="426"/>
        <w:jc w:val="both"/>
        <w:rPr>
          <w:rFonts w:ascii="Arial" w:hAnsi="Arial" w:cs="Arial"/>
          <w:lang w:val="en-US"/>
        </w:rPr>
      </w:pPr>
      <w:r w:rsidRPr="000F3D8F">
        <w:rPr>
          <w:rFonts w:ascii="Arial" w:hAnsi="Arial" w:cs="Arial"/>
          <w:lang w:val="en-US"/>
        </w:rPr>
        <w:t>Dn100 – 4szt.</w:t>
      </w:r>
    </w:p>
    <w:p w:rsidR="000F3D8F" w:rsidRPr="000F3D8F" w:rsidRDefault="000F3D8F" w:rsidP="00AE3C07">
      <w:pPr>
        <w:pStyle w:val="Akapitzlist"/>
        <w:numPr>
          <w:ilvl w:val="1"/>
          <w:numId w:val="9"/>
        </w:numPr>
        <w:spacing w:after="0" w:line="240" w:lineRule="auto"/>
        <w:ind w:left="1560" w:hanging="426"/>
        <w:jc w:val="both"/>
        <w:rPr>
          <w:rFonts w:ascii="Arial" w:hAnsi="Arial" w:cs="Arial"/>
          <w:lang w:val="en-US"/>
        </w:rPr>
      </w:pPr>
      <w:r w:rsidRPr="000F3D8F">
        <w:rPr>
          <w:rFonts w:ascii="Arial" w:hAnsi="Arial" w:cs="Arial"/>
          <w:lang w:val="en-US"/>
        </w:rPr>
        <w:t>Dn150 – 2szt.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lang w:val="en-US"/>
        </w:rPr>
        <w:t>Dn500</w:t>
      </w:r>
      <w:r w:rsidRPr="000F3D8F">
        <w:rPr>
          <w:rFonts w:ascii="Arial" w:hAnsi="Arial" w:cs="Arial"/>
        </w:rPr>
        <w:t xml:space="preserve"> – 1szt.</w:t>
      </w:r>
    </w:p>
    <w:p w:rsidR="000F3D8F" w:rsidRPr="000F3D8F" w:rsidRDefault="000F3D8F" w:rsidP="00AE3C07">
      <w:pPr>
        <w:pStyle w:val="Akapitzlist"/>
        <w:numPr>
          <w:ilvl w:val="0"/>
          <w:numId w:val="7"/>
        </w:numPr>
        <w:spacing w:before="120" w:after="120"/>
        <w:ind w:left="714" w:right="284" w:hanging="357"/>
        <w:contextualSpacing w:val="0"/>
        <w:rPr>
          <w:rFonts w:ascii="Arial" w:hAnsi="Arial" w:cs="Arial"/>
        </w:rPr>
      </w:pPr>
      <w:r>
        <w:rPr>
          <w:rFonts w:ascii="Arial" w:hAnsi="Arial" w:cs="Arial"/>
        </w:rPr>
        <w:lastRenderedPageBreak/>
        <w:t>D</w:t>
      </w:r>
      <w:r w:rsidRPr="000F3D8F">
        <w:rPr>
          <w:rFonts w:ascii="Arial" w:hAnsi="Arial" w:cs="Arial"/>
        </w:rPr>
        <w:t>emontaż hydrantów o średnicy ø80 :</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D17C69">
        <w:rPr>
          <w:rFonts w:ascii="Arial" w:hAnsi="Arial" w:cs="Arial"/>
        </w:rPr>
        <w:t>nadziemne</w:t>
      </w:r>
      <w:r w:rsidRPr="000F3D8F">
        <w:rPr>
          <w:rFonts w:ascii="Arial" w:hAnsi="Arial" w:cs="Arial"/>
        </w:rPr>
        <w:t xml:space="preserve"> – 5szt.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podziemne – 1szt.</w:t>
      </w:r>
    </w:p>
    <w:p w:rsidR="000F3D8F" w:rsidRPr="000F3D8F" w:rsidRDefault="000F3D8F" w:rsidP="00AE3C07">
      <w:pPr>
        <w:pStyle w:val="Akapitzlist"/>
        <w:numPr>
          <w:ilvl w:val="0"/>
          <w:numId w:val="7"/>
        </w:numPr>
        <w:spacing w:before="120" w:after="120"/>
        <w:ind w:left="714" w:right="284" w:hanging="357"/>
        <w:contextualSpacing w:val="0"/>
        <w:rPr>
          <w:rFonts w:ascii="Arial" w:hAnsi="Arial" w:cs="Arial"/>
        </w:rPr>
      </w:pPr>
      <w:r>
        <w:rPr>
          <w:rFonts w:ascii="Arial" w:hAnsi="Arial" w:cs="Arial"/>
        </w:rPr>
        <w:t>B</w:t>
      </w:r>
      <w:r w:rsidRPr="000F3D8F">
        <w:rPr>
          <w:rFonts w:ascii="Arial" w:hAnsi="Arial" w:cs="Arial"/>
        </w:rPr>
        <w:t>udowa sieci wodociągowej:</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PE 315 – L=1109,00mb,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PE 160 – L=10,00mb,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PE 110 – L=    55,00mb,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PE   90 – L=  126,00mb,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PE   63 – L=    53,50mb,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PE   50 – L=    68,00mb,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PE   40 – L=    75,00mb,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lang w:val="en-US"/>
        </w:rPr>
      </w:pPr>
      <w:r w:rsidRPr="000F3D8F">
        <w:rPr>
          <w:rFonts w:ascii="Arial" w:hAnsi="Arial" w:cs="Arial"/>
        </w:rPr>
        <w:t>PE</w:t>
      </w:r>
      <w:r w:rsidRPr="000F3D8F">
        <w:rPr>
          <w:rFonts w:ascii="Arial" w:hAnsi="Arial" w:cs="Arial"/>
          <w:lang w:val="en-US"/>
        </w:rPr>
        <w:t xml:space="preserve">   32 – L=      5,00mb,</w:t>
      </w:r>
    </w:p>
    <w:p w:rsidR="000F3D8F" w:rsidRPr="000F3D8F" w:rsidRDefault="000F3D8F" w:rsidP="00AE3C07">
      <w:pPr>
        <w:pStyle w:val="Akapitzlist"/>
        <w:numPr>
          <w:ilvl w:val="0"/>
          <w:numId w:val="7"/>
        </w:numPr>
        <w:spacing w:before="120" w:after="120"/>
        <w:ind w:left="714" w:right="284" w:hanging="357"/>
        <w:contextualSpacing w:val="0"/>
        <w:rPr>
          <w:rFonts w:ascii="Arial" w:hAnsi="Arial" w:cs="Arial"/>
        </w:rPr>
      </w:pPr>
      <w:r>
        <w:rPr>
          <w:rFonts w:ascii="Arial" w:hAnsi="Arial" w:cs="Arial"/>
        </w:rPr>
        <w:t>M</w:t>
      </w:r>
      <w:r w:rsidRPr="000F3D8F">
        <w:rPr>
          <w:rFonts w:ascii="Arial" w:hAnsi="Arial" w:cs="Arial"/>
        </w:rPr>
        <w:t>ontaż zasuw z trzpieniem i skrzynką uliczną:</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Dn32 –    1szt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Dn40 –    7szt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Dn50 –    5szt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Dn65 –    5szt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Dn80 –    7szt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Dn100 –  8szt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Dn150 –  2szt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Dn300 –  9szt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Dn500 –  1szt</w:t>
      </w:r>
    </w:p>
    <w:p w:rsidR="000F3D8F" w:rsidRPr="000F3D8F" w:rsidRDefault="000F3D8F" w:rsidP="00AE3C07">
      <w:pPr>
        <w:pStyle w:val="Akapitzlist"/>
        <w:numPr>
          <w:ilvl w:val="0"/>
          <w:numId w:val="7"/>
        </w:numPr>
        <w:spacing w:before="120" w:after="120"/>
        <w:ind w:left="714" w:right="284" w:hanging="357"/>
        <w:contextualSpacing w:val="0"/>
        <w:rPr>
          <w:rFonts w:ascii="Arial" w:hAnsi="Arial" w:cs="Arial"/>
        </w:rPr>
      </w:pPr>
      <w:r>
        <w:rPr>
          <w:rFonts w:ascii="Arial" w:hAnsi="Arial" w:cs="Arial"/>
        </w:rPr>
        <w:t>M</w:t>
      </w:r>
      <w:r w:rsidRPr="000F3D8F">
        <w:rPr>
          <w:rFonts w:ascii="Arial" w:hAnsi="Arial" w:cs="Arial"/>
        </w:rPr>
        <w:t>ontaż hydrantów nadziemnych ø80 z zasuwą – 9szt.</w:t>
      </w:r>
    </w:p>
    <w:p w:rsidR="000F3D8F" w:rsidRPr="000F3D8F" w:rsidRDefault="000F3D8F" w:rsidP="00AE3C07">
      <w:pPr>
        <w:pStyle w:val="Akapitzlist"/>
        <w:numPr>
          <w:ilvl w:val="0"/>
          <w:numId w:val="7"/>
        </w:numPr>
        <w:spacing w:before="120" w:after="120"/>
        <w:ind w:left="714" w:right="284" w:hanging="357"/>
        <w:contextualSpacing w:val="0"/>
        <w:rPr>
          <w:rFonts w:ascii="Arial" w:hAnsi="Arial" w:cs="Arial"/>
        </w:rPr>
      </w:pPr>
      <w:r>
        <w:rPr>
          <w:rFonts w:ascii="Arial" w:hAnsi="Arial" w:cs="Arial"/>
        </w:rPr>
        <w:t>B</w:t>
      </w:r>
      <w:r w:rsidRPr="000F3D8F">
        <w:rPr>
          <w:rFonts w:ascii="Arial" w:hAnsi="Arial" w:cs="Arial"/>
        </w:rPr>
        <w:t>udowa sieci kanalizacji sanitarnej grawitacyjnej</w:t>
      </w:r>
      <w:r w:rsidRPr="000F3D8F">
        <w:rPr>
          <w:rFonts w:ascii="Arial" w:hAnsi="Arial" w:cs="Arial"/>
          <w:b/>
          <w:i/>
        </w:rPr>
        <w:t xml:space="preserve"> </w:t>
      </w:r>
      <w:r w:rsidRPr="000F3D8F">
        <w:rPr>
          <w:rFonts w:ascii="Arial" w:hAnsi="Arial" w:cs="Arial"/>
          <w:i/>
          <w:sz w:val="20"/>
          <w:szCs w:val="20"/>
        </w:rPr>
        <w:t>(w</w:t>
      </w:r>
      <w:r w:rsidRPr="000F3D8F">
        <w:rPr>
          <w:rFonts w:ascii="Arial" w:hAnsi="Arial" w:cs="Arial"/>
          <w:b/>
          <w:i/>
          <w:sz w:val="20"/>
          <w:szCs w:val="20"/>
        </w:rPr>
        <w:t xml:space="preserve"> </w:t>
      </w:r>
      <w:r w:rsidRPr="000F3D8F">
        <w:rPr>
          <w:rStyle w:val="fontstyle01"/>
          <w:rFonts w:ascii="Arial" w:hAnsi="Arial" w:cs="Arial"/>
          <w:b w:val="0"/>
          <w:i/>
          <w:sz w:val="20"/>
          <w:szCs w:val="20"/>
        </w:rPr>
        <w:t>ul. Wł. Sikorskiego i H. Kołłątaja)</w:t>
      </w:r>
      <w:r w:rsidRPr="000F3D8F">
        <w:rPr>
          <w:rFonts w:ascii="Arial" w:hAnsi="Arial" w:cs="Arial"/>
        </w:rPr>
        <w: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 xml:space="preserve">PVC200                 </w:t>
      </w:r>
      <w:r>
        <w:rPr>
          <w:rFonts w:ascii="Arial" w:hAnsi="Arial" w:cs="Arial"/>
        </w:rPr>
        <w:t xml:space="preserve"> </w:t>
      </w:r>
      <w:r w:rsidRPr="000F3D8F">
        <w:rPr>
          <w:rFonts w:ascii="Arial" w:hAnsi="Arial" w:cs="Arial"/>
        </w:rPr>
        <w:t xml:space="preserve">           L = 344,00mb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odgałęzienie PVC160        L=  14,00mb</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studnie rewizyjne betonowe ø1000  n = 13szt.</w:t>
      </w:r>
    </w:p>
    <w:p w:rsidR="000F3D8F" w:rsidRPr="000F3D8F" w:rsidRDefault="000F3D8F" w:rsidP="00AE3C07">
      <w:pPr>
        <w:pStyle w:val="Akapitzlist"/>
        <w:numPr>
          <w:ilvl w:val="1"/>
          <w:numId w:val="9"/>
        </w:numPr>
        <w:spacing w:after="0" w:line="240" w:lineRule="auto"/>
        <w:ind w:left="1560" w:hanging="426"/>
        <w:jc w:val="both"/>
        <w:rPr>
          <w:rFonts w:ascii="Arial" w:hAnsi="Arial" w:cs="Arial"/>
        </w:rPr>
      </w:pPr>
      <w:r w:rsidRPr="000F3D8F">
        <w:rPr>
          <w:rFonts w:ascii="Arial" w:hAnsi="Arial" w:cs="Arial"/>
        </w:rPr>
        <w:t>studnia rozprężna bet          ø1200   n = 1szt</w:t>
      </w:r>
    </w:p>
    <w:p w:rsidR="000F3D8F" w:rsidRPr="00F45221" w:rsidRDefault="000F3D8F" w:rsidP="00AE3C07">
      <w:pPr>
        <w:pStyle w:val="Akapitzlist"/>
        <w:numPr>
          <w:ilvl w:val="0"/>
          <w:numId w:val="7"/>
        </w:numPr>
        <w:spacing w:before="120" w:after="120"/>
        <w:ind w:left="714" w:right="284" w:hanging="357"/>
        <w:contextualSpacing w:val="0"/>
        <w:rPr>
          <w:rFonts w:ascii="Arial" w:hAnsi="Arial" w:cs="Arial"/>
          <w:shd w:val="clear" w:color="auto" w:fill="FFFFFF"/>
        </w:rPr>
      </w:pPr>
      <w:r w:rsidRPr="000F3D8F">
        <w:rPr>
          <w:rFonts w:ascii="Arial" w:hAnsi="Arial" w:cs="Arial"/>
        </w:rPr>
        <w:t>Wykonanie zaślepień i przełączeń sieci wodociągowych</w:t>
      </w:r>
    </w:p>
    <w:p w:rsidR="00F45221" w:rsidRPr="00D17C69" w:rsidRDefault="00F45221" w:rsidP="00AE3C07">
      <w:pPr>
        <w:pStyle w:val="Akapitzlist"/>
        <w:numPr>
          <w:ilvl w:val="0"/>
          <w:numId w:val="7"/>
        </w:numPr>
        <w:spacing w:before="120" w:after="120"/>
        <w:ind w:left="714" w:right="284" w:hanging="357"/>
        <w:contextualSpacing w:val="0"/>
        <w:rPr>
          <w:rFonts w:ascii="Arial" w:hAnsi="Arial" w:cs="Arial"/>
          <w:shd w:val="clear" w:color="auto" w:fill="FFFFFF"/>
        </w:rPr>
      </w:pPr>
      <w:r w:rsidRPr="00D17C69">
        <w:rPr>
          <w:rFonts w:ascii="Arial" w:hAnsi="Arial" w:cs="Arial"/>
        </w:rPr>
        <w:t>Rozebranie nawierzchni drogowej i jej odtworzenie na działkach nr 42( ul. Kołłątaja) i nr 47/1 (</w:t>
      </w:r>
      <w:r w:rsidR="00E12348" w:rsidRPr="00D17C69">
        <w:rPr>
          <w:rFonts w:ascii="Arial" w:hAnsi="Arial" w:cs="Arial"/>
        </w:rPr>
        <w:t>ul. Kościuszki</w:t>
      </w:r>
      <w:r w:rsidRPr="00D17C69">
        <w:rPr>
          <w:rFonts w:ascii="Arial" w:hAnsi="Arial" w:cs="Arial"/>
        </w:rPr>
        <w:t xml:space="preserve">) </w:t>
      </w:r>
      <w:r w:rsidR="00E12348" w:rsidRPr="00D17C69">
        <w:rPr>
          <w:rFonts w:ascii="Arial" w:hAnsi="Arial" w:cs="Arial"/>
        </w:rPr>
        <w:t>obręb</w:t>
      </w:r>
      <w:r w:rsidRPr="00D17C69">
        <w:rPr>
          <w:rFonts w:ascii="Arial" w:hAnsi="Arial" w:cs="Arial"/>
        </w:rPr>
        <w:t xml:space="preserve"> 5 </w:t>
      </w:r>
      <w:r w:rsidR="00E12348" w:rsidRPr="00D17C69">
        <w:rPr>
          <w:rFonts w:ascii="Arial" w:hAnsi="Arial" w:cs="Arial"/>
        </w:rPr>
        <w:t>Kołobrzeg</w:t>
      </w:r>
    </w:p>
    <w:p w:rsidR="00693B35" w:rsidRDefault="00693B35" w:rsidP="00D17C69">
      <w:pPr>
        <w:spacing w:before="360" w:after="120"/>
        <w:ind w:firstLine="284"/>
        <w:jc w:val="both"/>
        <w:rPr>
          <w:rFonts w:ascii="Arial" w:hAnsi="Arial" w:cs="Arial"/>
          <w:b/>
          <w:bCs/>
        </w:rPr>
      </w:pPr>
      <w:r w:rsidRPr="00693B35">
        <w:rPr>
          <w:rFonts w:ascii="Arial" w:hAnsi="Arial" w:cs="Arial"/>
          <w:b/>
          <w:bCs/>
        </w:rPr>
        <w:t xml:space="preserve">Tablice </w:t>
      </w:r>
    </w:p>
    <w:p w:rsidR="00693B35" w:rsidRDefault="00693B35" w:rsidP="00101614">
      <w:pPr>
        <w:spacing w:after="0"/>
        <w:ind w:firstLine="284"/>
        <w:jc w:val="both"/>
        <w:rPr>
          <w:rFonts w:ascii="Arial" w:hAnsi="Arial" w:cs="Arial"/>
          <w:b/>
          <w:bCs/>
        </w:rPr>
      </w:pPr>
      <w:r w:rsidRPr="00172056">
        <w:rPr>
          <w:rFonts w:ascii="Arial" w:hAnsi="Arial" w:cs="Arial"/>
          <w:bCs/>
        </w:rPr>
        <w:t xml:space="preserve">Wykonanie </w:t>
      </w:r>
      <w:r w:rsidRPr="00172056">
        <w:rPr>
          <w:rFonts w:ascii="Arial" w:hAnsi="Arial" w:cs="Arial"/>
          <w:b/>
          <w:bCs/>
        </w:rPr>
        <w:t>7 tablic</w:t>
      </w:r>
      <w:r w:rsidRPr="00172056">
        <w:rPr>
          <w:rFonts w:ascii="Arial" w:hAnsi="Arial" w:cs="Arial"/>
          <w:bCs/>
        </w:rPr>
        <w:t xml:space="preserve"> w tym:</w:t>
      </w:r>
    </w:p>
    <w:p w:rsidR="00693B35" w:rsidRPr="00693B35" w:rsidRDefault="00693B35" w:rsidP="00AE3C07">
      <w:pPr>
        <w:pStyle w:val="Akapitzlist"/>
        <w:numPr>
          <w:ilvl w:val="0"/>
          <w:numId w:val="7"/>
        </w:numPr>
        <w:spacing w:after="0"/>
        <w:jc w:val="both"/>
        <w:rPr>
          <w:rFonts w:ascii="Arial" w:hAnsi="Arial" w:cs="Arial"/>
          <w:bCs/>
        </w:rPr>
      </w:pPr>
      <w:r w:rsidRPr="00693B35">
        <w:rPr>
          <w:rFonts w:ascii="Arial" w:hAnsi="Arial" w:cs="Arial"/>
          <w:b/>
          <w:bCs/>
        </w:rPr>
        <w:t>4 tablic</w:t>
      </w:r>
      <w:r w:rsidRPr="00693B35">
        <w:rPr>
          <w:rFonts w:ascii="Arial" w:hAnsi="Arial" w:cs="Arial"/>
          <w:bCs/>
        </w:rPr>
        <w:t xml:space="preserve"> (2 tablic informacyjnych i 2 tablic pamiątkowych) zgodnie z wytycznymi zawartymi w podręczniku wnioskodawcy i beneficjenta programów polityki spójności na lata 2014-2020 w zakresie informacji i promocji. </w:t>
      </w:r>
    </w:p>
    <w:p w:rsidR="00693B35" w:rsidRDefault="00693B35" w:rsidP="00101614">
      <w:pPr>
        <w:spacing w:after="0"/>
        <w:ind w:left="708"/>
        <w:jc w:val="both"/>
        <w:rPr>
          <w:rFonts w:ascii="Arial" w:hAnsi="Arial" w:cs="Arial"/>
        </w:rPr>
      </w:pPr>
      <w:r w:rsidRPr="00172056">
        <w:rPr>
          <w:rFonts w:ascii="Arial" w:hAnsi="Arial" w:cs="Arial"/>
          <w:bCs/>
        </w:rPr>
        <w:t>Wymiar tablicy 80x120cm; m</w:t>
      </w:r>
      <w:r w:rsidRPr="00172056">
        <w:rPr>
          <w:rFonts w:ascii="Arial" w:hAnsi="Arial" w:cs="Arial"/>
        </w:rPr>
        <w:t xml:space="preserve">ateriał - </w:t>
      </w:r>
      <w:proofErr w:type="spellStart"/>
      <w:r w:rsidRPr="00172056">
        <w:rPr>
          <w:rFonts w:ascii="Arial" w:hAnsi="Arial" w:cs="Arial"/>
        </w:rPr>
        <w:t>dibond</w:t>
      </w:r>
      <w:proofErr w:type="spellEnd"/>
      <w:r w:rsidRPr="00172056">
        <w:rPr>
          <w:rFonts w:ascii="Arial" w:hAnsi="Arial" w:cs="Arial"/>
        </w:rPr>
        <w:t xml:space="preserve"> 3mm, druk kolorowy, laminat UV; sposób montażu – tablica wolnostojąca (stelaż - stal ocynkowana)</w:t>
      </w:r>
    </w:p>
    <w:p w:rsidR="00693B35" w:rsidRPr="00693B35" w:rsidRDefault="00693B35" w:rsidP="00101614">
      <w:pPr>
        <w:spacing w:after="0"/>
        <w:ind w:left="708" w:firstLine="1"/>
        <w:jc w:val="both"/>
        <w:rPr>
          <w:rFonts w:ascii="Arial" w:hAnsi="Arial" w:cs="Arial"/>
        </w:rPr>
      </w:pPr>
      <w:r w:rsidRPr="00172056">
        <w:rPr>
          <w:rFonts w:ascii="Arial" w:hAnsi="Arial" w:cs="Arial"/>
          <w:b/>
        </w:rPr>
        <w:t>Ostateczny projekt tablicy Wykonawca zobowiązany jest uzgodnić z </w:t>
      </w:r>
      <w:r w:rsidR="00EC3B40" w:rsidRPr="00172056">
        <w:rPr>
          <w:rFonts w:ascii="Arial" w:hAnsi="Arial" w:cs="Arial"/>
          <w:b/>
        </w:rPr>
        <w:t>Zamawiającym</w:t>
      </w:r>
      <w:r w:rsidRPr="00172056">
        <w:rPr>
          <w:rFonts w:ascii="Arial" w:hAnsi="Arial" w:cs="Arial"/>
          <w:b/>
        </w:rPr>
        <w:t>!</w:t>
      </w:r>
    </w:p>
    <w:p w:rsidR="00693B35" w:rsidRPr="00693B35" w:rsidRDefault="00693B35" w:rsidP="00AE3C07">
      <w:pPr>
        <w:pStyle w:val="Akapitzlist"/>
        <w:numPr>
          <w:ilvl w:val="0"/>
          <w:numId w:val="7"/>
        </w:numPr>
        <w:spacing w:after="0"/>
        <w:jc w:val="both"/>
        <w:rPr>
          <w:rFonts w:ascii="Arial" w:hAnsi="Arial" w:cs="Arial"/>
          <w:b/>
          <w:bCs/>
        </w:rPr>
      </w:pPr>
      <w:r w:rsidRPr="00693B35">
        <w:rPr>
          <w:rFonts w:ascii="Arial" w:hAnsi="Arial" w:cs="Arial"/>
          <w:b/>
        </w:rPr>
        <w:t>3 tablic</w:t>
      </w:r>
      <w:r w:rsidRPr="00693B35">
        <w:rPr>
          <w:rFonts w:ascii="Arial" w:hAnsi="Arial" w:cs="Arial"/>
        </w:rPr>
        <w:t xml:space="preserve"> informujących o utrudnieniach w ruchu. </w:t>
      </w:r>
    </w:p>
    <w:p w:rsidR="00693B35" w:rsidRDefault="00693B35" w:rsidP="00101614">
      <w:pPr>
        <w:pStyle w:val="Akapitzlist"/>
        <w:spacing w:after="0"/>
        <w:jc w:val="both"/>
        <w:rPr>
          <w:rFonts w:ascii="Arial" w:hAnsi="Arial" w:cs="Arial"/>
          <w:i/>
        </w:rPr>
      </w:pPr>
      <w:r w:rsidRPr="00693B35">
        <w:rPr>
          <w:rFonts w:ascii="Arial" w:hAnsi="Arial" w:cs="Arial"/>
        </w:rPr>
        <w:lastRenderedPageBreak/>
        <w:t xml:space="preserve">Tablica winna zawierać: nazwę zadania, treść </w:t>
      </w:r>
      <w:proofErr w:type="spellStart"/>
      <w:r w:rsidRPr="00693B35">
        <w:rPr>
          <w:rFonts w:ascii="Arial" w:hAnsi="Arial" w:cs="Arial"/>
        </w:rPr>
        <w:t>np</w:t>
      </w:r>
      <w:proofErr w:type="spellEnd"/>
      <w:r w:rsidRPr="00693B35">
        <w:rPr>
          <w:rFonts w:ascii="Arial" w:hAnsi="Arial" w:cs="Arial"/>
        </w:rPr>
        <w:t xml:space="preserve">: </w:t>
      </w:r>
      <w:r w:rsidRPr="00693B35">
        <w:rPr>
          <w:rFonts w:ascii="Arial" w:hAnsi="Arial" w:cs="Arial"/>
          <w:i/>
        </w:rPr>
        <w:t xml:space="preserve">„Przepraszamy za utrudnienia </w:t>
      </w:r>
      <w:r w:rsidRPr="00693B35">
        <w:rPr>
          <w:rFonts w:ascii="Arial" w:hAnsi="Arial" w:cs="Arial"/>
          <w:i/>
        </w:rPr>
        <w:br/>
        <w:t>i prosimy o cierpliwość”</w:t>
      </w:r>
      <w:r w:rsidRPr="00693B35">
        <w:rPr>
          <w:rFonts w:ascii="Arial" w:hAnsi="Arial" w:cs="Arial"/>
        </w:rPr>
        <w:t xml:space="preserve">, logo Miasta Kołobrzeg, logo Wykonawcy, podpis: </w:t>
      </w:r>
      <w:r w:rsidR="0007158E">
        <w:rPr>
          <w:rFonts w:ascii="Arial" w:hAnsi="Arial" w:cs="Arial"/>
          <w:i/>
        </w:rPr>
        <w:t>Prezy</w:t>
      </w:r>
      <w:r w:rsidRPr="00693B35">
        <w:rPr>
          <w:rFonts w:ascii="Arial" w:hAnsi="Arial" w:cs="Arial"/>
          <w:i/>
        </w:rPr>
        <w:t>dent Miasta, Wykonawca</w:t>
      </w:r>
    </w:p>
    <w:p w:rsidR="00693B35" w:rsidRDefault="00693B35" w:rsidP="00101614">
      <w:pPr>
        <w:pStyle w:val="Akapitzlist"/>
        <w:spacing w:after="0"/>
        <w:jc w:val="both"/>
        <w:rPr>
          <w:rFonts w:ascii="Arial" w:hAnsi="Arial" w:cs="Arial"/>
        </w:rPr>
      </w:pPr>
      <w:r w:rsidRPr="00172056">
        <w:rPr>
          <w:rFonts w:ascii="Arial" w:hAnsi="Arial" w:cs="Arial"/>
          <w:bCs/>
        </w:rPr>
        <w:t>Wymiar tablicy 150x100cm; m</w:t>
      </w:r>
      <w:r w:rsidRPr="00172056">
        <w:rPr>
          <w:rFonts w:ascii="Arial" w:hAnsi="Arial" w:cs="Arial"/>
        </w:rPr>
        <w:t xml:space="preserve">ateriał - </w:t>
      </w:r>
      <w:proofErr w:type="spellStart"/>
      <w:r w:rsidRPr="00172056">
        <w:rPr>
          <w:rFonts w:ascii="Arial" w:hAnsi="Arial" w:cs="Arial"/>
        </w:rPr>
        <w:t>dibond</w:t>
      </w:r>
      <w:proofErr w:type="spellEnd"/>
      <w:r w:rsidRPr="00172056">
        <w:rPr>
          <w:rFonts w:ascii="Arial" w:hAnsi="Arial" w:cs="Arial"/>
        </w:rPr>
        <w:t xml:space="preserve"> 3mm, druk kolorowy, laminat UV; sposób montażu – tablica wolnostojąca (stelaż - stal ocynkowana)</w:t>
      </w:r>
    </w:p>
    <w:p w:rsidR="00693B35" w:rsidRDefault="00693B35" w:rsidP="00101614">
      <w:pPr>
        <w:pStyle w:val="Akapitzlist"/>
        <w:spacing w:after="0"/>
        <w:jc w:val="both"/>
        <w:rPr>
          <w:rFonts w:ascii="Arial" w:hAnsi="Arial" w:cs="Arial"/>
          <w:b/>
          <w:bCs/>
        </w:rPr>
      </w:pPr>
      <w:r w:rsidRPr="00172056">
        <w:rPr>
          <w:rFonts w:ascii="Arial" w:hAnsi="Arial" w:cs="Arial"/>
          <w:b/>
        </w:rPr>
        <w:t>Ostateczny projekt tablicy Wykonawca zobowiązany jest uzgodnić z Zamawiającym!</w:t>
      </w:r>
    </w:p>
    <w:p w:rsidR="00D446A5" w:rsidRPr="004A7BC3" w:rsidRDefault="00D446A5" w:rsidP="00D17C69">
      <w:pPr>
        <w:spacing w:before="240" w:after="120"/>
        <w:ind w:right="284" w:firstLine="284"/>
        <w:jc w:val="both"/>
        <w:rPr>
          <w:rFonts w:ascii="Arial" w:hAnsi="Arial" w:cs="Arial"/>
          <w:b/>
          <w:bCs/>
        </w:rPr>
      </w:pPr>
      <w:r w:rsidRPr="004A7BC3">
        <w:rPr>
          <w:rFonts w:ascii="Arial" w:hAnsi="Arial" w:cs="Arial"/>
          <w:b/>
          <w:bCs/>
        </w:rPr>
        <w:t>Obsługa geodezyjna budowy</w:t>
      </w:r>
    </w:p>
    <w:p w:rsidR="00C07011" w:rsidRDefault="00D446A5" w:rsidP="00101614">
      <w:pPr>
        <w:spacing w:after="0"/>
        <w:ind w:left="284" w:right="281"/>
        <w:jc w:val="both"/>
        <w:rPr>
          <w:rFonts w:ascii="Arial" w:hAnsi="Arial" w:cs="Arial"/>
        </w:rPr>
      </w:pPr>
      <w:r w:rsidRPr="00172056">
        <w:rPr>
          <w:rFonts w:ascii="Arial" w:hAnsi="Arial" w:cs="Arial"/>
        </w:rPr>
        <w:t>W zakresie obsługi geodezyjnej budowy należy uwzględnić wszelkie prace związane</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DD5FDD">
        <w:rPr>
          <w:rFonts w:ascii="Arial" w:hAnsi="Arial" w:cs="Arial"/>
          <w:i/>
        </w:rPr>
        <w:t>(z rozbiciem na jezdnię, chodnik, ścieżkę rowerową, miejsca postojowe, zjazdy</w:t>
      </w:r>
      <w:r w:rsidR="00C07011">
        <w:rPr>
          <w:rFonts w:ascii="Arial" w:hAnsi="Arial" w:cs="Arial"/>
          <w:i/>
        </w:rPr>
        <w:t xml:space="preserve"> itp.</w:t>
      </w:r>
      <w:r w:rsidRPr="00DD5FDD">
        <w:rPr>
          <w:rFonts w:ascii="Arial" w:hAnsi="Arial" w:cs="Arial"/>
          <w:i/>
        </w:rPr>
        <w:t xml:space="preserve">) </w:t>
      </w:r>
      <w:r w:rsidRPr="00172056">
        <w:rPr>
          <w:rFonts w:ascii="Arial" w:hAnsi="Arial" w:cs="Arial"/>
        </w:rPr>
        <w:t>oraz średnice i długości wykonanych instalacji sanitarnych,</w:t>
      </w:r>
      <w:r>
        <w:rPr>
          <w:rFonts w:ascii="Arial" w:hAnsi="Arial" w:cs="Arial"/>
        </w:rPr>
        <w:t xml:space="preserve"> elektrycznych,</w:t>
      </w:r>
      <w:r w:rsidRPr="00172056">
        <w:rPr>
          <w:rFonts w:ascii="Arial" w:hAnsi="Arial" w:cs="Arial"/>
        </w:rPr>
        <w:t xml:space="preserve"> długości i rodzaje zastosowanych kabli itp.</w:t>
      </w:r>
      <w:r>
        <w:rPr>
          <w:rFonts w:ascii="Arial" w:hAnsi="Arial" w:cs="Arial"/>
        </w:rPr>
        <w:t xml:space="preserve">. </w:t>
      </w:r>
      <w:r w:rsidRPr="00172056">
        <w:rPr>
          <w:rFonts w:ascii="Arial" w:hAnsi="Arial" w:cs="Arial"/>
        </w:rPr>
        <w:t>Załącznik powinien być sporządzony przez Wykonawcę (Kierownika Budowy) i potwierdzony przez uprawnionego geodetę.</w:t>
      </w:r>
    </w:p>
    <w:p w:rsidR="00101614" w:rsidRDefault="00101614" w:rsidP="007C2470">
      <w:pPr>
        <w:spacing w:after="0"/>
        <w:ind w:right="281"/>
        <w:jc w:val="both"/>
        <w:rPr>
          <w:rFonts w:ascii="Arial" w:hAnsi="Arial" w:cs="Arial"/>
        </w:rPr>
      </w:pPr>
    </w:p>
    <w:p w:rsidR="00D446A5" w:rsidRPr="00C07011" w:rsidRDefault="00D446A5" w:rsidP="00D17C69">
      <w:pPr>
        <w:spacing w:after="120"/>
        <w:ind w:left="284" w:right="284"/>
        <w:jc w:val="both"/>
        <w:rPr>
          <w:rFonts w:ascii="Arial" w:hAnsi="Arial" w:cs="Arial"/>
        </w:rPr>
      </w:pPr>
      <w:r w:rsidRPr="00C07011">
        <w:rPr>
          <w:rFonts w:ascii="Arial" w:hAnsi="Arial" w:cs="Arial"/>
          <w:b/>
          <w:bCs/>
        </w:rPr>
        <w:t>Dokumentacja powykonawcza</w:t>
      </w:r>
    </w:p>
    <w:p w:rsidR="00D446A5" w:rsidRPr="00172056" w:rsidRDefault="00D446A5" w:rsidP="00101614">
      <w:pPr>
        <w:spacing w:after="0"/>
        <w:ind w:left="284" w:right="281"/>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w:t>
      </w:r>
      <w:r>
        <w:rPr>
          <w:rFonts w:ascii="Arial" w:hAnsi="Arial" w:cs="Arial"/>
        </w:rPr>
        <w:t>i</w:t>
      </w:r>
      <w:r w:rsidRPr="00172056">
        <w:rPr>
          <w:rFonts w:ascii="Arial" w:hAnsi="Arial" w:cs="Arial"/>
        </w:rPr>
        <w:t xml:space="preserve"> Budowy oraz oświadczenie Kierownika  Budowy.</w:t>
      </w:r>
    </w:p>
    <w:p w:rsidR="00D446A5" w:rsidRPr="00172056" w:rsidRDefault="00D446A5" w:rsidP="00101614">
      <w:pPr>
        <w:spacing w:after="0"/>
        <w:ind w:left="284" w:right="281"/>
        <w:jc w:val="both"/>
        <w:rPr>
          <w:rFonts w:ascii="Arial" w:hAnsi="Arial" w:cs="Arial"/>
        </w:rPr>
      </w:pPr>
      <w:r w:rsidRPr="00172056">
        <w:rPr>
          <w:rFonts w:ascii="Arial" w:hAnsi="Arial" w:cs="Arial"/>
        </w:rPr>
        <w:t>Dokumentacja powykonawcza winna zawierać wszystkie istotne dane, materiały, informacje, związane z późniejszym utrzymaniem</w:t>
      </w:r>
      <w:r>
        <w:rPr>
          <w:rFonts w:ascii="Arial" w:hAnsi="Arial" w:cs="Arial"/>
        </w:rPr>
        <w:t xml:space="preserve"> obiektu wraz z infrastrukturą.</w:t>
      </w:r>
    </w:p>
    <w:p w:rsidR="00D446A5" w:rsidRDefault="00D446A5" w:rsidP="00101614">
      <w:pPr>
        <w:spacing w:after="0"/>
        <w:ind w:left="284" w:right="281"/>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 robót.</w:t>
      </w:r>
    </w:p>
    <w:p w:rsidR="00D446A5" w:rsidRPr="00172056" w:rsidRDefault="00D446A5" w:rsidP="00101614">
      <w:pPr>
        <w:spacing w:after="0"/>
        <w:ind w:left="284" w:right="281"/>
        <w:jc w:val="both"/>
        <w:rPr>
          <w:rFonts w:ascii="Arial" w:hAnsi="Arial" w:cs="Arial"/>
        </w:rPr>
      </w:pPr>
      <w:r w:rsidRPr="00172056">
        <w:rPr>
          <w:rFonts w:ascii="Arial" w:hAnsi="Arial" w:cs="Arial"/>
        </w:rPr>
        <w:t xml:space="preserve">Dokumentacja powykonawcza winna zawierać wszystkie istotne dane, materiały, informacje, związane z późniejszym utrzymaniem </w:t>
      </w:r>
      <w:r>
        <w:rPr>
          <w:rFonts w:ascii="Arial" w:hAnsi="Arial" w:cs="Arial"/>
        </w:rPr>
        <w:t>drogi</w:t>
      </w:r>
      <w:r w:rsidRPr="00172056">
        <w:rPr>
          <w:rFonts w:ascii="Arial" w:hAnsi="Arial" w:cs="Arial"/>
        </w:rPr>
        <w:t xml:space="preserve"> wraz z infrastrukturą, min:</w:t>
      </w:r>
    </w:p>
    <w:p w:rsidR="00D446A5" w:rsidRPr="00172056" w:rsidRDefault="00D446A5" w:rsidP="00AE3C07">
      <w:pPr>
        <w:numPr>
          <w:ilvl w:val="0"/>
          <w:numId w:val="4"/>
        </w:numPr>
        <w:spacing w:after="0"/>
        <w:ind w:right="281"/>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(w przypadku oświetlenia – protokoły pomiarów natężenia oświetlenia) itp.,</w:t>
      </w:r>
    </w:p>
    <w:p w:rsidR="00D446A5" w:rsidRDefault="00D446A5" w:rsidP="00AE3C07">
      <w:pPr>
        <w:numPr>
          <w:ilvl w:val="0"/>
          <w:numId w:val="4"/>
        </w:numPr>
        <w:spacing w:after="0"/>
        <w:ind w:right="281"/>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DD5FDD">
        <w:rPr>
          <w:rFonts w:ascii="Arial" w:hAnsi="Arial" w:cs="Arial"/>
          <w:i/>
        </w:rPr>
        <w:t xml:space="preserve">(z rozbiciem na </w:t>
      </w:r>
      <w:proofErr w:type="spellStart"/>
      <w:r>
        <w:rPr>
          <w:rFonts w:ascii="Arial" w:hAnsi="Arial" w:cs="Arial"/>
          <w:i/>
        </w:rPr>
        <w:t>np</w:t>
      </w:r>
      <w:proofErr w:type="spellEnd"/>
      <w:r>
        <w:rPr>
          <w:rFonts w:ascii="Arial" w:hAnsi="Arial" w:cs="Arial"/>
          <w:i/>
        </w:rPr>
        <w:t xml:space="preserve">: </w:t>
      </w:r>
      <w:r w:rsidRPr="00DD5FDD">
        <w:rPr>
          <w:rFonts w:ascii="Arial" w:hAnsi="Arial" w:cs="Arial"/>
          <w:i/>
        </w:rPr>
        <w:t>jezdnię, chodnik, ścieżkę rowerową, miejsca postojowe, zjazdy</w:t>
      </w:r>
      <w:r w:rsidR="00C07011">
        <w:rPr>
          <w:rFonts w:ascii="Arial" w:hAnsi="Arial" w:cs="Arial"/>
          <w:i/>
        </w:rPr>
        <w:t xml:space="preserve"> itp.</w:t>
      </w:r>
      <w:r w:rsidRPr="00DD5FDD">
        <w:rPr>
          <w:rFonts w:ascii="Arial" w:hAnsi="Arial" w:cs="Arial"/>
          <w:i/>
        </w:rPr>
        <w:t>)</w:t>
      </w:r>
      <w:r w:rsidRPr="00172056">
        <w:rPr>
          <w:rFonts w:ascii="Arial" w:hAnsi="Arial" w:cs="Arial"/>
        </w:rPr>
        <w:t>,</w:t>
      </w:r>
    </w:p>
    <w:p w:rsidR="002E57F0" w:rsidRPr="00172056" w:rsidRDefault="002E57F0" w:rsidP="00AE3C07">
      <w:pPr>
        <w:numPr>
          <w:ilvl w:val="0"/>
          <w:numId w:val="4"/>
        </w:numPr>
        <w:spacing w:after="0"/>
        <w:ind w:right="281"/>
        <w:rPr>
          <w:rFonts w:ascii="Arial" w:hAnsi="Arial" w:cs="Arial"/>
        </w:rPr>
      </w:pPr>
      <w:r>
        <w:rPr>
          <w:rFonts w:ascii="Arial" w:hAnsi="Arial" w:cs="Arial"/>
        </w:rPr>
        <w:t>szkice montażowe i zdjęcia węzłów sieci wodociągowej</w:t>
      </w:r>
    </w:p>
    <w:p w:rsidR="00D446A5" w:rsidRPr="00172056" w:rsidRDefault="00D446A5" w:rsidP="00AE3C07">
      <w:pPr>
        <w:numPr>
          <w:ilvl w:val="0"/>
          <w:numId w:val="4"/>
        </w:numPr>
        <w:spacing w:after="0"/>
        <w:ind w:right="281"/>
        <w:rPr>
          <w:rFonts w:ascii="Arial" w:hAnsi="Arial" w:cs="Arial"/>
        </w:rPr>
      </w:pPr>
      <w:r w:rsidRPr="00172056">
        <w:rPr>
          <w:rFonts w:ascii="Arial" w:hAnsi="Arial" w:cs="Arial"/>
        </w:rPr>
        <w:t>zestawienie dot. infrastruktury sanitarnej tj. rodzaj materiału, długość i średnice kanałów, przyłączy, ilość (szt</w:t>
      </w:r>
      <w:r>
        <w:rPr>
          <w:rFonts w:ascii="Arial" w:hAnsi="Arial" w:cs="Arial"/>
        </w:rPr>
        <w:t>.</w:t>
      </w:r>
      <w:r w:rsidRPr="00172056">
        <w:rPr>
          <w:rFonts w:ascii="Arial" w:hAnsi="Arial" w:cs="Arial"/>
        </w:rPr>
        <w:t>) wykonanych studni , komór, wpustów ulicznych</w:t>
      </w:r>
      <w:r>
        <w:rPr>
          <w:rFonts w:ascii="Arial" w:hAnsi="Arial" w:cs="Arial"/>
        </w:rPr>
        <w:t>,</w:t>
      </w:r>
      <w:r w:rsidRPr="00172056">
        <w:rPr>
          <w:rFonts w:ascii="Arial" w:hAnsi="Arial" w:cs="Arial"/>
        </w:rPr>
        <w:t xml:space="preserve"> itp.</w:t>
      </w:r>
    </w:p>
    <w:p w:rsidR="00D446A5" w:rsidRDefault="00D446A5" w:rsidP="00AE3C07">
      <w:pPr>
        <w:numPr>
          <w:ilvl w:val="0"/>
          <w:numId w:val="4"/>
        </w:numPr>
        <w:spacing w:after="0"/>
        <w:ind w:right="281"/>
        <w:rPr>
          <w:rFonts w:ascii="Arial" w:hAnsi="Arial" w:cs="Arial"/>
        </w:rPr>
      </w:pPr>
      <w:r w:rsidRPr="00172056">
        <w:rPr>
          <w:rFonts w:ascii="Arial" w:hAnsi="Arial" w:cs="Arial"/>
        </w:rPr>
        <w:t>zestawienie dot. infrastruktury energetycznej, ilość słupów, ilość punktów oświetleniowych, długość sieci kablowych wraz z podaniem typu kabli i przekroi, typ opraw oświetleniowych</w:t>
      </w:r>
      <w:r>
        <w:rPr>
          <w:rFonts w:ascii="Arial" w:hAnsi="Arial" w:cs="Arial"/>
        </w:rPr>
        <w:t>,</w:t>
      </w:r>
      <w:r w:rsidRPr="00172056">
        <w:rPr>
          <w:rFonts w:ascii="Arial" w:hAnsi="Arial" w:cs="Arial"/>
        </w:rPr>
        <w:t xml:space="preserve"> itp.</w:t>
      </w:r>
    </w:p>
    <w:p w:rsidR="00D446A5" w:rsidRDefault="00D446A5" w:rsidP="00AE3C07">
      <w:pPr>
        <w:numPr>
          <w:ilvl w:val="0"/>
          <w:numId w:val="4"/>
        </w:numPr>
        <w:spacing w:after="0"/>
        <w:ind w:right="281"/>
        <w:rPr>
          <w:rFonts w:ascii="Arial" w:hAnsi="Arial" w:cs="Arial"/>
        </w:rPr>
      </w:pPr>
      <w:r>
        <w:rPr>
          <w:rFonts w:ascii="Arial" w:hAnsi="Arial" w:cs="Arial"/>
        </w:rPr>
        <w:t>projekt zatwierdzonej, stałej organizacji ruchu</w:t>
      </w:r>
    </w:p>
    <w:p w:rsidR="00D446A5" w:rsidRDefault="00D446A5" w:rsidP="00101614">
      <w:pPr>
        <w:pStyle w:val="Akapitzlist"/>
        <w:numPr>
          <w:ilvl w:val="0"/>
          <w:numId w:val="1"/>
        </w:numPr>
        <w:spacing w:before="120" w:after="0"/>
        <w:ind w:left="714" w:right="281" w:hanging="357"/>
        <w:contextualSpacing w:val="0"/>
        <w:jc w:val="both"/>
        <w:rPr>
          <w:rFonts w:ascii="Arial" w:hAnsi="Arial" w:cs="Arial"/>
          <w:b/>
        </w:rPr>
      </w:pPr>
      <w:r w:rsidRPr="00172056">
        <w:rPr>
          <w:rFonts w:ascii="Arial" w:hAnsi="Arial" w:cs="Arial"/>
          <w:b/>
        </w:rPr>
        <w:t>Uwagi:</w:t>
      </w:r>
    </w:p>
    <w:p w:rsidR="00D446A5" w:rsidRPr="00172056"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rsidR="00D446A5" w:rsidRPr="00172056"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Dopuszcza się zastosowanie innych niż podane w dokumentacji projektowej materiał</w:t>
      </w:r>
      <w:r>
        <w:rPr>
          <w:rFonts w:ascii="Arial" w:hAnsi="Arial" w:cs="Arial"/>
        </w:rPr>
        <w:t>y</w:t>
      </w:r>
      <w:r w:rsidRPr="00172056">
        <w:rPr>
          <w:rFonts w:ascii="Arial" w:hAnsi="Arial" w:cs="Arial"/>
        </w:rPr>
        <w:t xml:space="preserve"> pod warunkiem zachowania nie gorszych parametrów technicznych – zmiana każdorazowo wymaga uzyskania zgody Zamawiającego, Inspektora nadzoru inwestorskiego i Projektanta.</w:t>
      </w:r>
    </w:p>
    <w:p w:rsidR="00D446A5"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Pr="00172056">
        <w:rPr>
          <w:rFonts w:ascii="Arial" w:hAnsi="Arial" w:cs="Arial"/>
          <w:i/>
        </w:rPr>
        <w:br/>
        <w:t xml:space="preserve">z 14 grudnia 2012r. „O odpadach” – Dz. U. </w:t>
      </w:r>
      <w:r w:rsidRPr="00640B70">
        <w:rPr>
          <w:rFonts w:ascii="Arial" w:hAnsi="Arial" w:cs="Arial"/>
          <w:i/>
        </w:rPr>
        <w:t xml:space="preserve">z 2016r. poz. 1987 z </w:t>
      </w:r>
      <w:proofErr w:type="spellStart"/>
      <w:r w:rsidRPr="00172056">
        <w:rPr>
          <w:rFonts w:ascii="Arial" w:hAnsi="Arial" w:cs="Arial"/>
          <w:i/>
        </w:rPr>
        <w:t>późn</w:t>
      </w:r>
      <w:proofErr w:type="spellEnd"/>
      <w:r w:rsidRPr="00172056">
        <w:rPr>
          <w:rFonts w:ascii="Arial" w:hAnsi="Arial" w:cs="Arial"/>
          <w:i/>
        </w:rPr>
        <w:t xml:space="preserve">.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w:t>
      </w:r>
      <w:r w:rsidR="00D92174">
        <w:rPr>
          <w:rFonts w:ascii="Arial" w:hAnsi="Arial" w:cs="Arial"/>
        </w:rPr>
        <w:t xml:space="preserve">yciu kart ewidencji. Materiały </w:t>
      </w:r>
      <w:r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Pr="00172056">
        <w:rPr>
          <w:rFonts w:ascii="Arial" w:hAnsi="Arial" w:cs="Arial"/>
        </w:rPr>
        <w:t>MZZDiOŚ</w:t>
      </w:r>
      <w:proofErr w:type="spellEnd"/>
      <w:r w:rsidRPr="00172056">
        <w:rPr>
          <w:rFonts w:ascii="Arial" w:hAnsi="Arial" w:cs="Arial"/>
        </w:rPr>
        <w:t xml:space="preserve"> (</w:t>
      </w:r>
      <w:proofErr w:type="spellStart"/>
      <w:r w:rsidRPr="00172056">
        <w:rPr>
          <w:rFonts w:ascii="Arial" w:hAnsi="Arial" w:cs="Arial"/>
        </w:rPr>
        <w:t>odl</w:t>
      </w:r>
      <w:proofErr w:type="spellEnd"/>
      <w:r w:rsidRPr="00172056">
        <w:rPr>
          <w:rFonts w:ascii="Arial" w:hAnsi="Arial" w:cs="Arial"/>
        </w:rPr>
        <w:t>. do 5 km). Decyzje</w:t>
      </w:r>
      <w:r w:rsidR="002E57F0">
        <w:rPr>
          <w:rFonts w:ascii="Arial" w:hAnsi="Arial" w:cs="Arial"/>
        </w:rPr>
        <w:t xml:space="preserve"> </w:t>
      </w:r>
      <w:r w:rsidRPr="00172056">
        <w:rPr>
          <w:rFonts w:ascii="Arial" w:hAnsi="Arial" w:cs="Arial"/>
        </w:rPr>
        <w:t>o przydatności materiałów z rozbiórki podejmuje Inspektor Nadzoru.</w:t>
      </w:r>
    </w:p>
    <w:p w:rsidR="00EA0FE2" w:rsidRPr="00EA0FE2" w:rsidRDefault="00EA0FE2" w:rsidP="00EA0FE2">
      <w:pPr>
        <w:pStyle w:val="Akapitzlist"/>
        <w:numPr>
          <w:ilvl w:val="0"/>
          <w:numId w:val="10"/>
        </w:numPr>
        <w:spacing w:before="60" w:after="0"/>
        <w:ind w:left="714" w:right="284" w:hanging="357"/>
        <w:contextualSpacing w:val="0"/>
        <w:jc w:val="both"/>
        <w:rPr>
          <w:rFonts w:ascii="Arial" w:hAnsi="Arial" w:cs="Arial"/>
        </w:rPr>
      </w:pPr>
      <w:r>
        <w:rPr>
          <w:rFonts w:ascii="Arial" w:hAnsi="Arial" w:cs="Arial"/>
        </w:rPr>
        <w:t xml:space="preserve">Materiały: rury, armatura i włazy z demontażu na zadaniu B należy przetransportować na teren Oczyszczalni ścieków w </w:t>
      </w:r>
      <w:proofErr w:type="spellStart"/>
      <w:r>
        <w:rPr>
          <w:rFonts w:ascii="Arial" w:hAnsi="Arial" w:cs="Arial"/>
        </w:rPr>
        <w:t>Korzyścienku</w:t>
      </w:r>
      <w:proofErr w:type="spellEnd"/>
      <w:r>
        <w:rPr>
          <w:rFonts w:ascii="Arial" w:hAnsi="Arial" w:cs="Arial"/>
        </w:rPr>
        <w:t xml:space="preserve"> (ok. 6 km)</w:t>
      </w:r>
    </w:p>
    <w:p w:rsidR="00D446A5" w:rsidRPr="00172056"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Pr="00172056">
        <w:rPr>
          <w:rFonts w:ascii="Arial" w:hAnsi="Arial" w:cs="Arial"/>
        </w:rPr>
        <w:br/>
        <w:t>i przekazać go Zamawiającemu w dniu odbioru.</w:t>
      </w:r>
    </w:p>
    <w:p w:rsidR="00D446A5" w:rsidRPr="00172056"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D446A5" w:rsidRPr="00172056"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D446A5" w:rsidRPr="00172056"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W przypadku, gdy opis przedmiotu zamówienia wskazywać będzie na konkretne produkty i/lub materiały z podaniem nazwy producenta oznacza to, że Zamawiający oczekuje zaproponowania rozwiązań o parametr</w:t>
      </w:r>
      <w:r w:rsidR="006234DC">
        <w:rPr>
          <w:rFonts w:ascii="Arial" w:hAnsi="Arial" w:cs="Arial"/>
        </w:rPr>
        <w:t xml:space="preserve">ach technicznych równoważnych, </w:t>
      </w:r>
      <w:r w:rsidRPr="00172056">
        <w:rPr>
          <w:rFonts w:ascii="Arial" w:hAnsi="Arial" w:cs="Arial"/>
        </w:rPr>
        <w:t>tj. nie gorszych niż parametry jakimi charakteryzuje się opisany produkt i/lub materiał.</w:t>
      </w:r>
    </w:p>
    <w:p w:rsidR="00D446A5" w:rsidRPr="00172056" w:rsidRDefault="00D446A5" w:rsidP="00AE3C07">
      <w:pPr>
        <w:pStyle w:val="Akapitzlist"/>
        <w:numPr>
          <w:ilvl w:val="0"/>
          <w:numId w:val="2"/>
        </w:numPr>
        <w:spacing w:before="60" w:after="0"/>
        <w:ind w:right="281"/>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D446A5" w:rsidRPr="00172056" w:rsidRDefault="00D446A5" w:rsidP="00AE3C07">
      <w:pPr>
        <w:pStyle w:val="Akapitzlist"/>
        <w:numPr>
          <w:ilvl w:val="0"/>
          <w:numId w:val="2"/>
        </w:numPr>
        <w:autoSpaceDE w:val="0"/>
        <w:autoSpaceDN w:val="0"/>
        <w:adjustRightInd w:val="0"/>
        <w:spacing w:before="60" w:after="0"/>
        <w:ind w:right="281"/>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Pr="00172056">
        <w:rPr>
          <w:rFonts w:ascii="Arial" w:hAnsi="Arial" w:cs="Arial"/>
        </w:rPr>
        <w:br/>
        <w:t xml:space="preserve">na podstawie umowy o pracę osób wykonujących następujące czynności w zakresie realizacji zamówienia: </w:t>
      </w:r>
    </w:p>
    <w:p w:rsidR="00D446A5" w:rsidRDefault="00D446A5" w:rsidP="00AE3C07">
      <w:pPr>
        <w:pStyle w:val="Akapitzlist"/>
        <w:numPr>
          <w:ilvl w:val="0"/>
          <w:numId w:val="3"/>
        </w:numPr>
        <w:spacing w:before="60" w:after="0"/>
        <w:ind w:right="284" w:firstLine="490"/>
        <w:contextualSpacing w:val="0"/>
        <w:jc w:val="both"/>
        <w:rPr>
          <w:rFonts w:ascii="Arial" w:hAnsi="Arial" w:cs="Arial"/>
        </w:rPr>
      </w:pPr>
      <w:r>
        <w:rPr>
          <w:rFonts w:ascii="Arial" w:hAnsi="Arial" w:cs="Arial"/>
        </w:rPr>
        <w:t xml:space="preserve">budowa nawierzchni </w:t>
      </w:r>
      <w:r w:rsidR="00573A93">
        <w:rPr>
          <w:rFonts w:ascii="Arial" w:hAnsi="Arial" w:cs="Arial"/>
        </w:rPr>
        <w:t xml:space="preserve">z płyt </w:t>
      </w:r>
      <w:r w:rsidR="00C07011">
        <w:rPr>
          <w:rFonts w:ascii="Arial" w:hAnsi="Arial" w:cs="Arial"/>
        </w:rPr>
        <w:t>kamiennych/granitowych</w:t>
      </w:r>
    </w:p>
    <w:p w:rsidR="00573A93" w:rsidRDefault="00573A93" w:rsidP="00AE3C07">
      <w:pPr>
        <w:pStyle w:val="Akapitzlist"/>
        <w:numPr>
          <w:ilvl w:val="0"/>
          <w:numId w:val="3"/>
        </w:numPr>
        <w:spacing w:before="60" w:after="0"/>
        <w:ind w:right="284" w:firstLine="490"/>
        <w:contextualSpacing w:val="0"/>
        <w:jc w:val="both"/>
        <w:rPr>
          <w:rFonts w:ascii="Arial" w:hAnsi="Arial" w:cs="Arial"/>
        </w:rPr>
      </w:pPr>
      <w:r>
        <w:rPr>
          <w:rFonts w:ascii="Arial" w:hAnsi="Arial" w:cs="Arial"/>
        </w:rPr>
        <w:t>budowa nawierzchni z płyt betonowych</w:t>
      </w:r>
    </w:p>
    <w:p w:rsidR="00573A93" w:rsidRDefault="00573A93" w:rsidP="00AE3C07">
      <w:pPr>
        <w:pStyle w:val="Akapitzlist"/>
        <w:numPr>
          <w:ilvl w:val="0"/>
          <w:numId w:val="3"/>
        </w:numPr>
        <w:spacing w:before="60" w:after="0"/>
        <w:ind w:right="284" w:firstLine="490"/>
        <w:contextualSpacing w:val="0"/>
        <w:jc w:val="both"/>
        <w:rPr>
          <w:rFonts w:ascii="Arial" w:hAnsi="Arial" w:cs="Arial"/>
        </w:rPr>
      </w:pPr>
      <w:r>
        <w:rPr>
          <w:rFonts w:ascii="Arial" w:hAnsi="Arial" w:cs="Arial"/>
        </w:rPr>
        <w:t>budowa nawierzchni bitumicznych</w:t>
      </w:r>
    </w:p>
    <w:p w:rsidR="00D446A5" w:rsidRDefault="00A4403C" w:rsidP="00AE3C07">
      <w:pPr>
        <w:pStyle w:val="Akapitzlist"/>
        <w:numPr>
          <w:ilvl w:val="0"/>
          <w:numId w:val="3"/>
        </w:numPr>
        <w:spacing w:before="60" w:after="0"/>
        <w:ind w:left="646" w:right="284" w:firstLine="488"/>
        <w:contextualSpacing w:val="0"/>
        <w:jc w:val="both"/>
        <w:rPr>
          <w:rFonts w:ascii="Arial" w:hAnsi="Arial" w:cs="Arial"/>
        </w:rPr>
      </w:pPr>
      <w:r>
        <w:rPr>
          <w:rFonts w:ascii="Arial" w:hAnsi="Arial" w:cs="Arial"/>
        </w:rPr>
        <w:t>roboty w zakresie</w:t>
      </w:r>
      <w:r w:rsidR="00D446A5">
        <w:rPr>
          <w:rFonts w:ascii="Arial" w:hAnsi="Arial" w:cs="Arial"/>
        </w:rPr>
        <w:t xml:space="preserve"> kanalizacji deszczowej</w:t>
      </w:r>
    </w:p>
    <w:p w:rsidR="00A4403C" w:rsidRDefault="00A4403C" w:rsidP="00AE3C07">
      <w:pPr>
        <w:pStyle w:val="Akapitzlist"/>
        <w:numPr>
          <w:ilvl w:val="0"/>
          <w:numId w:val="3"/>
        </w:numPr>
        <w:spacing w:before="60" w:after="0"/>
        <w:ind w:left="646" w:right="284" w:firstLine="488"/>
        <w:contextualSpacing w:val="0"/>
        <w:jc w:val="both"/>
        <w:rPr>
          <w:rFonts w:ascii="Arial" w:hAnsi="Arial" w:cs="Arial"/>
        </w:rPr>
      </w:pPr>
      <w:r>
        <w:rPr>
          <w:rFonts w:ascii="Arial" w:hAnsi="Arial" w:cs="Arial"/>
        </w:rPr>
        <w:t>roboty w zakresie kanalizacji sanitarnej</w:t>
      </w:r>
    </w:p>
    <w:p w:rsidR="00D446A5" w:rsidRDefault="00A4403C" w:rsidP="00AE3C07">
      <w:pPr>
        <w:pStyle w:val="Akapitzlist"/>
        <w:numPr>
          <w:ilvl w:val="0"/>
          <w:numId w:val="3"/>
        </w:numPr>
        <w:spacing w:before="60" w:after="0"/>
        <w:ind w:left="646" w:right="284" w:firstLine="488"/>
        <w:contextualSpacing w:val="0"/>
        <w:jc w:val="both"/>
        <w:rPr>
          <w:rFonts w:ascii="Arial" w:hAnsi="Arial" w:cs="Arial"/>
        </w:rPr>
      </w:pPr>
      <w:r>
        <w:rPr>
          <w:rFonts w:ascii="Arial" w:hAnsi="Arial" w:cs="Arial"/>
        </w:rPr>
        <w:t xml:space="preserve">roboty w zakresie </w:t>
      </w:r>
      <w:r w:rsidR="000F3D8F">
        <w:rPr>
          <w:rFonts w:ascii="Arial" w:hAnsi="Arial" w:cs="Arial"/>
        </w:rPr>
        <w:t>przebudowy</w:t>
      </w:r>
      <w:r w:rsidR="00D446A5">
        <w:rPr>
          <w:rFonts w:ascii="Arial" w:hAnsi="Arial" w:cs="Arial"/>
        </w:rPr>
        <w:t xml:space="preserve"> sieci wodociągowych</w:t>
      </w:r>
    </w:p>
    <w:p w:rsidR="00D446A5" w:rsidRDefault="00A4403C" w:rsidP="00AE3C07">
      <w:pPr>
        <w:pStyle w:val="Akapitzlist"/>
        <w:numPr>
          <w:ilvl w:val="0"/>
          <w:numId w:val="3"/>
        </w:numPr>
        <w:spacing w:before="60" w:after="0"/>
        <w:ind w:left="646" w:right="284" w:firstLine="488"/>
        <w:contextualSpacing w:val="0"/>
        <w:jc w:val="both"/>
        <w:rPr>
          <w:rFonts w:ascii="Arial" w:hAnsi="Arial" w:cs="Arial"/>
        </w:rPr>
      </w:pPr>
      <w:r>
        <w:rPr>
          <w:rFonts w:ascii="Arial" w:hAnsi="Arial" w:cs="Arial"/>
        </w:rPr>
        <w:t xml:space="preserve">roboty w zakresie </w:t>
      </w:r>
      <w:r w:rsidR="00D446A5">
        <w:rPr>
          <w:rFonts w:ascii="Arial" w:hAnsi="Arial" w:cs="Arial"/>
        </w:rPr>
        <w:t>bud</w:t>
      </w:r>
      <w:r>
        <w:rPr>
          <w:rFonts w:ascii="Arial" w:hAnsi="Arial" w:cs="Arial"/>
        </w:rPr>
        <w:t>owy</w:t>
      </w:r>
      <w:r w:rsidR="00D446A5">
        <w:rPr>
          <w:rFonts w:ascii="Arial" w:hAnsi="Arial" w:cs="Arial"/>
        </w:rPr>
        <w:t xml:space="preserve"> oświetlenia drogowego</w:t>
      </w:r>
    </w:p>
    <w:p w:rsidR="00D446A5" w:rsidRPr="00172056" w:rsidRDefault="00D446A5" w:rsidP="00AE3C07">
      <w:pPr>
        <w:pStyle w:val="Akapitzlist"/>
        <w:numPr>
          <w:ilvl w:val="0"/>
          <w:numId w:val="5"/>
        </w:numPr>
        <w:spacing w:before="60" w:after="0"/>
        <w:ind w:right="281"/>
        <w:contextualSpacing w:val="0"/>
        <w:jc w:val="both"/>
        <w:rPr>
          <w:rFonts w:ascii="Arial" w:hAnsi="Arial" w:cs="Arial"/>
        </w:rPr>
      </w:pPr>
      <w:r w:rsidRPr="00172056">
        <w:rPr>
          <w:rFonts w:ascii="Arial" w:hAnsi="Arial" w:cs="Arial"/>
        </w:rPr>
        <w:t>z wyłączeniem kadry kierowniczej, inżynierów oraz pracowników administracji.</w:t>
      </w:r>
    </w:p>
    <w:p w:rsidR="00D446A5" w:rsidRDefault="00D446A5" w:rsidP="00101614">
      <w:pPr>
        <w:pStyle w:val="Akapitzlist"/>
        <w:spacing w:before="120" w:after="0"/>
        <w:ind w:left="646" w:right="281"/>
        <w:contextualSpacing w:val="0"/>
        <w:jc w:val="both"/>
        <w:rPr>
          <w:rFonts w:ascii="Arial" w:hAnsi="Arial" w:cs="Arial"/>
        </w:rPr>
      </w:pPr>
      <w:r w:rsidRPr="00172056">
        <w:rPr>
          <w:rFonts w:ascii="Arial" w:hAnsi="Arial" w:cs="Arial"/>
        </w:rPr>
        <w:t xml:space="preserve">Powyższy warunek zostanie spełniony poprzez zatrudnienie na umowę </w:t>
      </w:r>
      <w:r w:rsidRPr="00172056">
        <w:rPr>
          <w:rFonts w:ascii="Arial" w:hAnsi="Arial" w:cs="Arial"/>
        </w:rPr>
        <w:br/>
        <w:t>o pracę nowych pracowników lub wyznaczenie do realizacji zamówienia zatrudnionych już u Wykonawcy pracowników.</w:t>
      </w:r>
    </w:p>
    <w:p w:rsidR="00D446A5" w:rsidRDefault="00D446A5" w:rsidP="00AE3C07">
      <w:pPr>
        <w:pStyle w:val="Akapitzlist"/>
        <w:numPr>
          <w:ilvl w:val="0"/>
          <w:numId w:val="2"/>
        </w:numPr>
        <w:spacing w:before="60" w:after="0"/>
        <w:ind w:left="714" w:right="281"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Pr>
          <w:rFonts w:ascii="Arial" w:hAnsi="Arial" w:cs="Arial"/>
        </w:rPr>
        <w:t>nie wymogu, o którym mowa w pkt 9</w:t>
      </w:r>
      <w:r w:rsidRPr="00A41FD2">
        <w:rPr>
          <w:rFonts w:ascii="Arial" w:hAnsi="Arial" w:cs="Arial"/>
        </w:rPr>
        <w:t>.</w:t>
      </w:r>
    </w:p>
    <w:p w:rsidR="00D446A5" w:rsidRPr="00B6449B" w:rsidRDefault="00D446A5" w:rsidP="00AE3C07">
      <w:pPr>
        <w:pStyle w:val="Tekstpodstawowy"/>
        <w:numPr>
          <w:ilvl w:val="0"/>
          <w:numId w:val="2"/>
        </w:numPr>
        <w:spacing w:before="60" w:line="276" w:lineRule="auto"/>
        <w:ind w:right="281"/>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00960E8F">
        <w:rPr>
          <w:rFonts w:ascii="Arial" w:hAnsi="Arial" w:cs="Arial"/>
          <w:color w:val="auto"/>
          <w:sz w:val="22"/>
          <w:szCs w:val="22"/>
        </w:rPr>
        <w:t>szczególności bez</w:t>
      </w:r>
      <w:bookmarkStart w:id="2" w:name="_GoBack"/>
      <w:bookmarkEnd w:id="2"/>
      <w:r w:rsidRPr="00CC1A3B">
        <w:rPr>
          <w:rFonts w:ascii="Arial" w:hAnsi="Arial" w:cs="Arial"/>
          <w:color w:val="auto"/>
          <w:sz w:val="22"/>
          <w:szCs w:val="22"/>
        </w:rPr>
        <w:t xml:space="preserve"> adresów, nr PESEL pracowników.</w:t>
      </w:r>
      <w:r w:rsidR="006234DC">
        <w:rPr>
          <w:rFonts w:ascii="Arial" w:hAnsi="Arial" w:cs="Arial"/>
          <w:color w:val="auto"/>
          <w:sz w:val="22"/>
          <w:szCs w:val="22"/>
        </w:rPr>
        <w:t xml:space="preserve"> </w:t>
      </w:r>
      <w:r w:rsidR="006234DC" w:rsidRPr="00B6449B">
        <w:rPr>
          <w:rFonts w:ascii="Arial" w:hAnsi="Arial" w:cs="Arial"/>
          <w:color w:val="auto"/>
          <w:sz w:val="22"/>
          <w:szCs w:val="22"/>
        </w:rPr>
        <w:t>Imię i nazwisko pracownika nie podlega anonimizacji.</w:t>
      </w:r>
    </w:p>
    <w:p w:rsidR="004C0315" w:rsidRPr="00D51879" w:rsidRDefault="004C0315" w:rsidP="00AE3C07">
      <w:pPr>
        <w:pStyle w:val="Tekstpodstawowy"/>
        <w:numPr>
          <w:ilvl w:val="0"/>
          <w:numId w:val="2"/>
        </w:numPr>
        <w:spacing w:line="276" w:lineRule="auto"/>
        <w:jc w:val="both"/>
        <w:rPr>
          <w:rFonts w:ascii="Arial" w:hAnsi="Arial" w:cs="Arial"/>
          <w:b/>
          <w:color w:val="auto"/>
          <w:sz w:val="22"/>
          <w:szCs w:val="22"/>
          <w:lang w:val="pl-PL"/>
        </w:rPr>
      </w:pPr>
      <w:r w:rsidRPr="004C0315">
        <w:rPr>
          <w:rFonts w:ascii="Arial" w:hAnsi="Arial" w:cs="Arial"/>
          <w:b/>
          <w:bCs/>
          <w:sz w:val="22"/>
          <w:szCs w:val="22"/>
        </w:rPr>
        <w:t>Wykonawca jest zobowiązany dostarczyć szczegółowe kosztorysy ofertowe oraz harmonogram rzeczowo-finansowy w terminie 14 dni od podpisania umowy.</w:t>
      </w:r>
    </w:p>
    <w:p w:rsidR="00D51879" w:rsidRPr="00101614" w:rsidRDefault="00D51879" w:rsidP="00AE3C07">
      <w:pPr>
        <w:pStyle w:val="Tekstpodstawowy"/>
        <w:numPr>
          <w:ilvl w:val="0"/>
          <w:numId w:val="2"/>
        </w:numPr>
        <w:spacing w:line="276" w:lineRule="auto"/>
        <w:jc w:val="both"/>
        <w:rPr>
          <w:rFonts w:ascii="Arial" w:hAnsi="Arial" w:cs="Arial"/>
          <w:b/>
          <w:color w:val="auto"/>
          <w:sz w:val="22"/>
          <w:szCs w:val="22"/>
          <w:lang w:val="pl-PL"/>
        </w:rPr>
      </w:pPr>
      <w:r>
        <w:rPr>
          <w:rFonts w:ascii="Arial" w:hAnsi="Arial" w:cs="Arial"/>
          <w:b/>
          <w:bCs/>
          <w:sz w:val="22"/>
          <w:szCs w:val="22"/>
        </w:rPr>
        <w:t>W wycenie należy uwzględnić również przestawienie stacji Kołobrzes</w:t>
      </w:r>
      <w:r w:rsidR="001C746D">
        <w:rPr>
          <w:rFonts w:ascii="Arial" w:hAnsi="Arial" w:cs="Arial"/>
          <w:b/>
          <w:bCs/>
          <w:sz w:val="22"/>
          <w:szCs w:val="22"/>
        </w:rPr>
        <w:t>kiego Roweru Miejskiego znajdują</w:t>
      </w:r>
      <w:r>
        <w:rPr>
          <w:rFonts w:ascii="Arial" w:hAnsi="Arial" w:cs="Arial"/>
          <w:b/>
          <w:bCs/>
          <w:sz w:val="22"/>
          <w:szCs w:val="22"/>
        </w:rPr>
        <w:t>cej s</w:t>
      </w:r>
      <w:r w:rsidR="006234DC">
        <w:rPr>
          <w:rFonts w:ascii="Arial" w:hAnsi="Arial" w:cs="Arial"/>
          <w:b/>
          <w:bCs/>
          <w:sz w:val="22"/>
          <w:szCs w:val="22"/>
        </w:rPr>
        <w:t>ię przy Kamiennym Szańcu (w obrę</w:t>
      </w:r>
      <w:r>
        <w:rPr>
          <w:rFonts w:ascii="Arial" w:hAnsi="Arial" w:cs="Arial"/>
          <w:b/>
          <w:bCs/>
          <w:sz w:val="22"/>
          <w:szCs w:val="22"/>
        </w:rPr>
        <w:t>bie placu)</w:t>
      </w:r>
    </w:p>
    <w:p w:rsidR="00101614" w:rsidRPr="004C0315" w:rsidRDefault="00101614" w:rsidP="00D51879">
      <w:pPr>
        <w:pStyle w:val="Tekstpodstawowy"/>
        <w:spacing w:line="276" w:lineRule="auto"/>
        <w:ind w:left="360"/>
        <w:jc w:val="both"/>
        <w:rPr>
          <w:rFonts w:ascii="Arial" w:hAnsi="Arial" w:cs="Arial"/>
          <w:b/>
          <w:color w:val="auto"/>
          <w:sz w:val="22"/>
          <w:szCs w:val="22"/>
          <w:lang w:val="pl-PL"/>
        </w:rPr>
      </w:pPr>
    </w:p>
    <w:p w:rsidR="00D446A5" w:rsidRPr="00101614" w:rsidRDefault="00D446A5" w:rsidP="00101614">
      <w:pPr>
        <w:pStyle w:val="Akapitzlist"/>
        <w:numPr>
          <w:ilvl w:val="0"/>
          <w:numId w:val="1"/>
        </w:numPr>
        <w:spacing w:after="0"/>
        <w:ind w:left="714" w:right="281" w:hanging="357"/>
        <w:contextualSpacing w:val="0"/>
        <w:jc w:val="both"/>
        <w:rPr>
          <w:rFonts w:ascii="Arial" w:hAnsi="Arial" w:cs="Arial"/>
          <w:sz w:val="24"/>
          <w:szCs w:val="24"/>
        </w:rPr>
      </w:pPr>
      <w:r w:rsidRPr="00CC1A3B">
        <w:rPr>
          <w:rFonts w:ascii="Arial" w:hAnsi="Arial" w:cs="Arial"/>
          <w:b/>
          <w:sz w:val="24"/>
          <w:szCs w:val="24"/>
        </w:rPr>
        <w:t>Wizja lokalna terenu budowy</w:t>
      </w:r>
    </w:p>
    <w:p w:rsidR="00101614" w:rsidRPr="00CC1A3B" w:rsidRDefault="00101614" w:rsidP="00101614">
      <w:pPr>
        <w:pStyle w:val="Akapitzlist"/>
        <w:spacing w:after="0"/>
        <w:ind w:left="714" w:right="281"/>
        <w:contextualSpacing w:val="0"/>
        <w:jc w:val="both"/>
        <w:rPr>
          <w:rFonts w:ascii="Arial" w:hAnsi="Arial" w:cs="Arial"/>
          <w:sz w:val="24"/>
          <w:szCs w:val="24"/>
        </w:rPr>
      </w:pPr>
    </w:p>
    <w:p w:rsidR="00D446A5" w:rsidRPr="00172056" w:rsidRDefault="00D446A5" w:rsidP="00101614">
      <w:pPr>
        <w:spacing w:after="0"/>
        <w:ind w:left="142" w:right="281"/>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sectPr w:rsidR="00D446A5" w:rsidRPr="00172056" w:rsidSect="00D665D4">
      <w:headerReference w:type="default" r:id="rId9"/>
      <w:footerReference w:type="default" r:id="rId10"/>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B8" w:rsidRDefault="00235EB8" w:rsidP="00FD0A56">
      <w:pPr>
        <w:spacing w:after="0" w:line="240" w:lineRule="auto"/>
      </w:pPr>
      <w:r>
        <w:separator/>
      </w:r>
    </w:p>
  </w:endnote>
  <w:endnote w:type="continuationSeparator" w:id="0">
    <w:p w:rsidR="00235EB8" w:rsidRDefault="00235EB8"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A5" w:rsidRDefault="00D446A5" w:rsidP="00D446A5">
    <w:pPr>
      <w:pStyle w:val="Stopka"/>
      <w:pBdr>
        <w:top w:val="thinThickSmallGap" w:sz="24" w:space="1" w:color="622423" w:themeColor="accent2" w:themeShade="7F"/>
      </w:pBdr>
      <w:ind w:left="1191" w:hanging="1191"/>
      <w:rPr>
        <w:rFonts w:ascii="Arial" w:hAnsi="Arial" w:cs="Arial"/>
        <w:bCs/>
        <w:sz w:val="18"/>
        <w:szCs w:val="18"/>
      </w:rPr>
    </w:pPr>
    <w:r w:rsidRPr="00D41F82">
      <w:rPr>
        <w:rFonts w:ascii="Arial" w:hAnsi="Arial" w:cs="Arial"/>
        <w:b/>
        <w:sz w:val="18"/>
        <w:szCs w:val="18"/>
      </w:rPr>
      <w:t xml:space="preserve">Część </w:t>
    </w:r>
    <w:r w:rsidR="00D92174">
      <w:rPr>
        <w:rFonts w:ascii="Arial" w:hAnsi="Arial" w:cs="Arial"/>
        <w:b/>
        <w:sz w:val="18"/>
        <w:szCs w:val="18"/>
      </w:rPr>
      <w:t>II</w:t>
    </w:r>
    <w:r w:rsidRPr="00D41F82">
      <w:rPr>
        <w:rFonts w:ascii="Arial" w:hAnsi="Arial" w:cs="Arial"/>
        <w:b/>
        <w:sz w:val="18"/>
        <w:szCs w:val="18"/>
      </w:rPr>
      <w:t>I SIWZ</w:t>
    </w:r>
    <w:r w:rsidRPr="00D41F82">
      <w:rPr>
        <w:rFonts w:ascii="Arial" w:hAnsi="Arial" w:cs="Arial"/>
        <w:sz w:val="18"/>
        <w:szCs w:val="18"/>
      </w:rPr>
      <w:t xml:space="preserve"> - </w:t>
    </w:r>
    <w:r w:rsidRPr="009A053D">
      <w:rPr>
        <w:rFonts w:ascii="Arial" w:hAnsi="Arial" w:cs="Arial"/>
        <w:bCs/>
        <w:sz w:val="18"/>
        <w:szCs w:val="18"/>
      </w:rPr>
      <w:t xml:space="preserve">Przebudowa promenady na odcinku od kortów tenisowych </w:t>
    </w:r>
  </w:p>
  <w:p w:rsidR="00D446A5" w:rsidRPr="009A053D" w:rsidRDefault="00D446A5" w:rsidP="00D446A5">
    <w:pPr>
      <w:pStyle w:val="Stopka"/>
      <w:pBdr>
        <w:top w:val="thinThickSmallGap" w:sz="24" w:space="1" w:color="622423" w:themeColor="accent2" w:themeShade="7F"/>
      </w:pBdr>
      <w:ind w:left="1191" w:hanging="1191"/>
      <w:rPr>
        <w:rFonts w:ascii="Arial" w:hAnsi="Arial" w:cs="Arial"/>
        <w:bCs/>
        <w:sz w:val="18"/>
        <w:szCs w:val="18"/>
      </w:rPr>
    </w:pPr>
    <w:r w:rsidRPr="009A053D">
      <w:rPr>
        <w:rFonts w:ascii="Arial" w:hAnsi="Arial" w:cs="Arial"/>
        <w:bCs/>
        <w:sz w:val="18"/>
        <w:szCs w:val="18"/>
      </w:rPr>
      <w:t>do skrzyżowania ul. gen. Wł. Sikorskiego z ul. A. Fredry</w:t>
    </w:r>
    <w:r>
      <w:rPr>
        <w:rFonts w:ascii="Arial" w:hAnsi="Arial" w:cs="Arial"/>
        <w:bCs/>
        <w:sz w:val="18"/>
        <w:szCs w:val="18"/>
      </w:rPr>
      <w:t xml:space="preserve"> w Kołobrzegu</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rsidR="00AF67D4" w:rsidRPr="00D446A5" w:rsidRDefault="00D446A5" w:rsidP="00D446A5">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960E8F" w:rsidRPr="00960E8F">
      <w:rPr>
        <w:rFonts w:ascii="Arial" w:eastAsiaTheme="majorEastAsia" w:hAnsi="Arial" w:cs="Arial"/>
        <w:b/>
        <w:noProof/>
        <w:sz w:val="18"/>
        <w:szCs w:val="18"/>
      </w:rPr>
      <w:t>6</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sidR="002E57F0">
      <w:rPr>
        <w:rFonts w:ascii="Arial" w:eastAsiaTheme="majorEastAsia"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B8" w:rsidRDefault="00235EB8" w:rsidP="00FD0A56">
      <w:pPr>
        <w:spacing w:after="0" w:line="240" w:lineRule="auto"/>
      </w:pPr>
      <w:r>
        <w:separator/>
      </w:r>
    </w:p>
  </w:footnote>
  <w:footnote w:type="continuationSeparator" w:id="0">
    <w:p w:rsidR="00235EB8" w:rsidRDefault="00235EB8"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Default="00EE1BB4" w:rsidP="004222FF">
    <w:pPr>
      <w:rPr>
        <w:rFonts w:ascii="Arial" w:hAnsi="Arial" w:cs="Arial"/>
        <w:b/>
        <w:color w:val="003366"/>
      </w:rPr>
    </w:pPr>
    <w:r>
      <w:rPr>
        <w:noProof/>
        <w:lang w:eastAsia="pl-PL"/>
      </w:rPr>
      <w:drawing>
        <wp:inline distT="0" distB="0" distL="0" distR="0" wp14:anchorId="3E64605D" wp14:editId="2BD1A2BB">
          <wp:extent cx="5759450" cy="654685"/>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4685"/>
                  </a:xfrm>
                  <a:prstGeom prst="rect">
                    <a:avLst/>
                  </a:prstGeom>
                  <a:noFill/>
                  <a:ln>
                    <a:noFill/>
                  </a:ln>
                </pic:spPr>
              </pic:pic>
            </a:graphicData>
          </a:graphic>
        </wp:inline>
      </w:drawing>
    </w:r>
  </w:p>
  <w:p w:rsidR="00F043EF" w:rsidRPr="00D446A5" w:rsidRDefault="00D446A5" w:rsidP="004222FF">
    <w:pPr>
      <w:rPr>
        <w:rFonts w:ascii="Arial" w:hAnsi="Arial" w:cs="Arial"/>
      </w:rPr>
    </w:pPr>
    <w:r w:rsidRPr="005B2BFC">
      <w:rPr>
        <w:rFonts w:ascii="Arial" w:hAnsi="Arial" w:cs="Arial"/>
      </w:rPr>
      <w:t>I.7011.2.2015.V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5C2"/>
    <w:multiLevelType w:val="hybridMultilevel"/>
    <w:tmpl w:val="AAD8AF06"/>
    <w:lvl w:ilvl="0" w:tplc="E43C7D7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97D7F"/>
    <w:multiLevelType w:val="hybridMultilevel"/>
    <w:tmpl w:val="781EB4C6"/>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nsid w:val="0B892B97"/>
    <w:multiLevelType w:val="hybridMultilevel"/>
    <w:tmpl w:val="3446E682"/>
    <w:lvl w:ilvl="0" w:tplc="B9020124">
      <w:start w:val="1"/>
      <w:numFmt w:val="bullet"/>
      <w:lvlText w:val=""/>
      <w:lvlJc w:val="left"/>
      <w:pPr>
        <w:ind w:left="1690" w:hanging="360"/>
      </w:pPr>
      <w:rPr>
        <w:rFonts w:ascii="Symbol" w:hAnsi="Symbol" w:hint="default"/>
      </w:rPr>
    </w:lvl>
    <w:lvl w:ilvl="1" w:tplc="B8B8DDF6">
      <w:numFmt w:val="bullet"/>
      <w:lvlText w:val="-"/>
      <w:lvlJc w:val="left"/>
      <w:pPr>
        <w:ind w:left="2410" w:hanging="360"/>
      </w:pPr>
      <w:rPr>
        <w:rFonts w:ascii="Arial" w:eastAsia="Arial" w:hAnsi="Arial" w:cs="Arial"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
    <w:nsid w:val="0FC93E7E"/>
    <w:multiLevelType w:val="hybridMultilevel"/>
    <w:tmpl w:val="303A71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B25DFB"/>
    <w:multiLevelType w:val="hybridMultilevel"/>
    <w:tmpl w:val="CDE8F750"/>
    <w:lvl w:ilvl="0" w:tplc="E58CD0D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4504008"/>
    <w:multiLevelType w:val="hybridMultilevel"/>
    <w:tmpl w:val="5F9666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9"/>
  </w:num>
  <w:num w:numId="6">
    <w:abstractNumId w:val="3"/>
  </w:num>
  <w:num w:numId="7">
    <w:abstractNumId w:val="8"/>
  </w:num>
  <w:num w:numId="8">
    <w:abstractNumId w:val="2"/>
  </w:num>
  <w:num w:numId="9">
    <w:abstractNumId w:val="1"/>
  </w:num>
  <w:num w:numId="10">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WiK Kołobrzeg">
    <w15:presenceInfo w15:providerId="Windows Live" w15:userId="5a468903fadc6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637B2"/>
    <w:rsid w:val="0007158E"/>
    <w:rsid w:val="00072D73"/>
    <w:rsid w:val="000813E2"/>
    <w:rsid w:val="0008254D"/>
    <w:rsid w:val="00086EFD"/>
    <w:rsid w:val="000A2485"/>
    <w:rsid w:val="000A6E87"/>
    <w:rsid w:val="000B0F7F"/>
    <w:rsid w:val="000B3218"/>
    <w:rsid w:val="000B3668"/>
    <w:rsid w:val="000D5397"/>
    <w:rsid w:val="000F3D8F"/>
    <w:rsid w:val="00101614"/>
    <w:rsid w:val="00116CAE"/>
    <w:rsid w:val="0013029A"/>
    <w:rsid w:val="00131CF8"/>
    <w:rsid w:val="00172056"/>
    <w:rsid w:val="00172D0A"/>
    <w:rsid w:val="001830C4"/>
    <w:rsid w:val="001842B9"/>
    <w:rsid w:val="0019439D"/>
    <w:rsid w:val="00197F9B"/>
    <w:rsid w:val="001B2B6E"/>
    <w:rsid w:val="001C746D"/>
    <w:rsid w:val="001E62D1"/>
    <w:rsid w:val="001F0D13"/>
    <w:rsid w:val="001F2FFA"/>
    <w:rsid w:val="001F7FC2"/>
    <w:rsid w:val="0020541A"/>
    <w:rsid w:val="00222354"/>
    <w:rsid w:val="0023065F"/>
    <w:rsid w:val="00235EB8"/>
    <w:rsid w:val="002621AF"/>
    <w:rsid w:val="002621DC"/>
    <w:rsid w:val="002925A6"/>
    <w:rsid w:val="00297FDC"/>
    <w:rsid w:val="002A0EFB"/>
    <w:rsid w:val="002C0CBE"/>
    <w:rsid w:val="002C2F23"/>
    <w:rsid w:val="002E1919"/>
    <w:rsid w:val="002E57F0"/>
    <w:rsid w:val="00307242"/>
    <w:rsid w:val="00323DE6"/>
    <w:rsid w:val="00341F29"/>
    <w:rsid w:val="00345484"/>
    <w:rsid w:val="0035094F"/>
    <w:rsid w:val="003549F9"/>
    <w:rsid w:val="0036094B"/>
    <w:rsid w:val="00367079"/>
    <w:rsid w:val="00370159"/>
    <w:rsid w:val="00371AD3"/>
    <w:rsid w:val="00380999"/>
    <w:rsid w:val="00382A11"/>
    <w:rsid w:val="00383A30"/>
    <w:rsid w:val="00386C12"/>
    <w:rsid w:val="0039019C"/>
    <w:rsid w:val="003A7CAF"/>
    <w:rsid w:val="003C419A"/>
    <w:rsid w:val="003F2401"/>
    <w:rsid w:val="00406B89"/>
    <w:rsid w:val="004222FF"/>
    <w:rsid w:val="0045177B"/>
    <w:rsid w:val="00451D94"/>
    <w:rsid w:val="00482AB2"/>
    <w:rsid w:val="00494FEA"/>
    <w:rsid w:val="004A4121"/>
    <w:rsid w:val="004A732A"/>
    <w:rsid w:val="004B7ADF"/>
    <w:rsid w:val="004C0315"/>
    <w:rsid w:val="004C5726"/>
    <w:rsid w:val="004C73B3"/>
    <w:rsid w:val="004D0486"/>
    <w:rsid w:val="004D3A74"/>
    <w:rsid w:val="004D6E67"/>
    <w:rsid w:val="004E16E5"/>
    <w:rsid w:val="004E2CFB"/>
    <w:rsid w:val="004E3075"/>
    <w:rsid w:val="004E4600"/>
    <w:rsid w:val="004E478C"/>
    <w:rsid w:val="004F12C0"/>
    <w:rsid w:val="00504700"/>
    <w:rsid w:val="00507BE4"/>
    <w:rsid w:val="0051148F"/>
    <w:rsid w:val="005329C1"/>
    <w:rsid w:val="005330B3"/>
    <w:rsid w:val="00540980"/>
    <w:rsid w:val="00555CA9"/>
    <w:rsid w:val="00573A93"/>
    <w:rsid w:val="0057441F"/>
    <w:rsid w:val="005B084E"/>
    <w:rsid w:val="005C04CE"/>
    <w:rsid w:val="005C14BF"/>
    <w:rsid w:val="005C7303"/>
    <w:rsid w:val="005E01AD"/>
    <w:rsid w:val="005F2481"/>
    <w:rsid w:val="00600771"/>
    <w:rsid w:val="006113B8"/>
    <w:rsid w:val="006149EA"/>
    <w:rsid w:val="006234DC"/>
    <w:rsid w:val="00640B70"/>
    <w:rsid w:val="006445EB"/>
    <w:rsid w:val="00646992"/>
    <w:rsid w:val="00646A69"/>
    <w:rsid w:val="00676268"/>
    <w:rsid w:val="006869F7"/>
    <w:rsid w:val="00693B35"/>
    <w:rsid w:val="006B34D7"/>
    <w:rsid w:val="007114B8"/>
    <w:rsid w:val="00730E35"/>
    <w:rsid w:val="007317F8"/>
    <w:rsid w:val="0073776C"/>
    <w:rsid w:val="00747E78"/>
    <w:rsid w:val="0075493D"/>
    <w:rsid w:val="007661DC"/>
    <w:rsid w:val="00766E2C"/>
    <w:rsid w:val="007C2470"/>
    <w:rsid w:val="007E0E2D"/>
    <w:rsid w:val="007F5FB5"/>
    <w:rsid w:val="0080718E"/>
    <w:rsid w:val="00811185"/>
    <w:rsid w:val="00811EC8"/>
    <w:rsid w:val="00815E75"/>
    <w:rsid w:val="00833FE8"/>
    <w:rsid w:val="008472A6"/>
    <w:rsid w:val="008548B3"/>
    <w:rsid w:val="00857E62"/>
    <w:rsid w:val="00874F6D"/>
    <w:rsid w:val="0087627C"/>
    <w:rsid w:val="00880C06"/>
    <w:rsid w:val="00892246"/>
    <w:rsid w:val="00893660"/>
    <w:rsid w:val="008A5CEC"/>
    <w:rsid w:val="008D70FB"/>
    <w:rsid w:val="008F09A1"/>
    <w:rsid w:val="008F62FC"/>
    <w:rsid w:val="008F7048"/>
    <w:rsid w:val="0090103F"/>
    <w:rsid w:val="009040E4"/>
    <w:rsid w:val="00913C98"/>
    <w:rsid w:val="00960E8F"/>
    <w:rsid w:val="00972F4B"/>
    <w:rsid w:val="009743EF"/>
    <w:rsid w:val="00987A5D"/>
    <w:rsid w:val="009955CA"/>
    <w:rsid w:val="009A61CD"/>
    <w:rsid w:val="009D6CF1"/>
    <w:rsid w:val="00A17274"/>
    <w:rsid w:val="00A17B4F"/>
    <w:rsid w:val="00A31F1F"/>
    <w:rsid w:val="00A41FD2"/>
    <w:rsid w:val="00A4403C"/>
    <w:rsid w:val="00A544BB"/>
    <w:rsid w:val="00A55F05"/>
    <w:rsid w:val="00A736EB"/>
    <w:rsid w:val="00A7592F"/>
    <w:rsid w:val="00A84F9C"/>
    <w:rsid w:val="00AC2B2E"/>
    <w:rsid w:val="00AD0870"/>
    <w:rsid w:val="00AE3C07"/>
    <w:rsid w:val="00AF1654"/>
    <w:rsid w:val="00AF613F"/>
    <w:rsid w:val="00AF67D4"/>
    <w:rsid w:val="00B002D3"/>
    <w:rsid w:val="00B22046"/>
    <w:rsid w:val="00B23579"/>
    <w:rsid w:val="00B3323E"/>
    <w:rsid w:val="00B36B2A"/>
    <w:rsid w:val="00B40658"/>
    <w:rsid w:val="00B40AC7"/>
    <w:rsid w:val="00B40CA9"/>
    <w:rsid w:val="00B42BF3"/>
    <w:rsid w:val="00B51DD2"/>
    <w:rsid w:val="00B6449B"/>
    <w:rsid w:val="00B7512D"/>
    <w:rsid w:val="00B83CFB"/>
    <w:rsid w:val="00B97A82"/>
    <w:rsid w:val="00BA7343"/>
    <w:rsid w:val="00BC3455"/>
    <w:rsid w:val="00BE3840"/>
    <w:rsid w:val="00BE667B"/>
    <w:rsid w:val="00C019BD"/>
    <w:rsid w:val="00C04095"/>
    <w:rsid w:val="00C07011"/>
    <w:rsid w:val="00C07E42"/>
    <w:rsid w:val="00C13FD4"/>
    <w:rsid w:val="00C359D2"/>
    <w:rsid w:val="00C44AC1"/>
    <w:rsid w:val="00C77B51"/>
    <w:rsid w:val="00C91B52"/>
    <w:rsid w:val="00C97A74"/>
    <w:rsid w:val="00CA4110"/>
    <w:rsid w:val="00CB6822"/>
    <w:rsid w:val="00CC1A3B"/>
    <w:rsid w:val="00CC78CE"/>
    <w:rsid w:val="00CD3394"/>
    <w:rsid w:val="00CE0CA6"/>
    <w:rsid w:val="00CE2237"/>
    <w:rsid w:val="00CE7B40"/>
    <w:rsid w:val="00CF0BA6"/>
    <w:rsid w:val="00CF35A2"/>
    <w:rsid w:val="00CF4E9A"/>
    <w:rsid w:val="00D0130E"/>
    <w:rsid w:val="00D13760"/>
    <w:rsid w:val="00D17ABD"/>
    <w:rsid w:val="00D17C69"/>
    <w:rsid w:val="00D225A4"/>
    <w:rsid w:val="00D26160"/>
    <w:rsid w:val="00D31C35"/>
    <w:rsid w:val="00D446A5"/>
    <w:rsid w:val="00D44FEF"/>
    <w:rsid w:val="00D51879"/>
    <w:rsid w:val="00D665D4"/>
    <w:rsid w:val="00D75AC8"/>
    <w:rsid w:val="00D85208"/>
    <w:rsid w:val="00D92174"/>
    <w:rsid w:val="00D94745"/>
    <w:rsid w:val="00DA27D4"/>
    <w:rsid w:val="00DA469C"/>
    <w:rsid w:val="00DB3C8C"/>
    <w:rsid w:val="00DB5E54"/>
    <w:rsid w:val="00DC4CA6"/>
    <w:rsid w:val="00DC53C9"/>
    <w:rsid w:val="00DD4B8B"/>
    <w:rsid w:val="00DD5FDD"/>
    <w:rsid w:val="00DE2806"/>
    <w:rsid w:val="00DE7C86"/>
    <w:rsid w:val="00E0189F"/>
    <w:rsid w:val="00E12348"/>
    <w:rsid w:val="00E35442"/>
    <w:rsid w:val="00E4416B"/>
    <w:rsid w:val="00E47592"/>
    <w:rsid w:val="00E5639D"/>
    <w:rsid w:val="00E644AB"/>
    <w:rsid w:val="00E765CD"/>
    <w:rsid w:val="00E9223F"/>
    <w:rsid w:val="00EA0FE2"/>
    <w:rsid w:val="00EC106A"/>
    <w:rsid w:val="00EC231C"/>
    <w:rsid w:val="00EC3B40"/>
    <w:rsid w:val="00EE1BB4"/>
    <w:rsid w:val="00EE313F"/>
    <w:rsid w:val="00EF3E26"/>
    <w:rsid w:val="00F01903"/>
    <w:rsid w:val="00F043EF"/>
    <w:rsid w:val="00F10ACF"/>
    <w:rsid w:val="00F23B28"/>
    <w:rsid w:val="00F25780"/>
    <w:rsid w:val="00F40D63"/>
    <w:rsid w:val="00F45221"/>
    <w:rsid w:val="00F75D5B"/>
    <w:rsid w:val="00F8758A"/>
    <w:rsid w:val="00F912CC"/>
    <w:rsid w:val="00FB2ACF"/>
    <w:rsid w:val="00FC3F75"/>
    <w:rsid w:val="00FD0A56"/>
    <w:rsid w:val="00FD7AC9"/>
    <w:rsid w:val="00FE5B09"/>
    <w:rsid w:val="00FE6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E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fontstyle01">
    <w:name w:val="fontstyle01"/>
    <w:basedOn w:val="Domylnaczcionkaakapitu"/>
    <w:rsid w:val="000F3D8F"/>
    <w:rPr>
      <w:rFonts w:ascii="Verdana" w:hAnsi="Verdana" w:hint="default"/>
      <w:b/>
      <w:bCs/>
      <w:i w:val="0"/>
      <w:iCs w:val="0"/>
      <w:color w:val="000000"/>
      <w:sz w:val="26"/>
      <w:szCs w:val="26"/>
    </w:rPr>
  </w:style>
  <w:style w:type="paragraph" w:styleId="Poprawka">
    <w:name w:val="Revision"/>
    <w:hidden/>
    <w:uiPriority w:val="99"/>
    <w:semiHidden/>
    <w:rsid w:val="00EC3B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E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fontstyle01">
    <w:name w:val="fontstyle01"/>
    <w:basedOn w:val="Domylnaczcionkaakapitu"/>
    <w:rsid w:val="000F3D8F"/>
    <w:rPr>
      <w:rFonts w:ascii="Verdana" w:hAnsi="Verdana" w:hint="default"/>
      <w:b/>
      <w:bCs/>
      <w:i w:val="0"/>
      <w:iCs w:val="0"/>
      <w:color w:val="000000"/>
      <w:sz w:val="26"/>
      <w:szCs w:val="26"/>
    </w:rPr>
  </w:style>
  <w:style w:type="paragraph" w:styleId="Poprawka">
    <w:name w:val="Revision"/>
    <w:hidden/>
    <w:uiPriority w:val="99"/>
    <w:semiHidden/>
    <w:rsid w:val="00EC3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D254-7DC3-4201-8AAC-1DA286B2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1720</Words>
  <Characters>10320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Edyta Majewska</cp:lastModifiedBy>
  <cp:revision>6</cp:revision>
  <cp:lastPrinted>2016-09-14T12:35:00Z</cp:lastPrinted>
  <dcterms:created xsi:type="dcterms:W3CDTF">2017-07-28T11:40:00Z</dcterms:created>
  <dcterms:modified xsi:type="dcterms:W3CDTF">2017-08-02T08:48:00Z</dcterms:modified>
</cp:coreProperties>
</file>