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8671" w14:textId="468090E5" w:rsidR="0065336C" w:rsidRPr="0065336C" w:rsidRDefault="00A16146" w:rsidP="0065336C">
      <w:pPr>
        <w:spacing w:before="120" w:after="120" w:line="240" w:lineRule="auto"/>
        <w:rPr>
          <w:rFonts w:ascii="Arial" w:eastAsia="Times New Roman" w:hAnsi="Arial" w:cs="Arial"/>
          <w:b/>
          <w:lang w:eastAsia="pl-PL"/>
        </w:rPr>
      </w:pPr>
      <w:r>
        <w:rPr>
          <w:rFonts w:ascii="Arial" w:eastAsia="Times New Roman" w:hAnsi="Arial" w:cs="Arial"/>
          <w:b/>
          <w:lang w:eastAsia="pl-PL"/>
        </w:rPr>
        <w:t>BZ.271.24.2020.I</w:t>
      </w:r>
    </w:p>
    <w:p w14:paraId="0C9B54BA" w14:textId="77777777" w:rsidR="0065336C" w:rsidRPr="0065336C" w:rsidRDefault="0065336C" w:rsidP="0065336C">
      <w:pPr>
        <w:suppressAutoHyphens/>
        <w:spacing w:after="0" w:line="240" w:lineRule="auto"/>
        <w:jc w:val="both"/>
        <w:rPr>
          <w:rFonts w:ascii="Arial" w:eastAsia="Calibri" w:hAnsi="Arial" w:cs="Arial"/>
          <w:b/>
          <w:bCs/>
          <w:sz w:val="32"/>
          <w:szCs w:val="32"/>
          <w:u w:val="single"/>
          <w:lang w:eastAsia="ar-SA"/>
        </w:rPr>
      </w:pPr>
    </w:p>
    <w:p w14:paraId="3E0E1579" w14:textId="77777777" w:rsidR="0065336C" w:rsidRPr="0065336C" w:rsidRDefault="0065336C" w:rsidP="0065336C">
      <w:pPr>
        <w:suppressAutoHyphens/>
        <w:spacing w:after="0" w:line="240" w:lineRule="auto"/>
        <w:jc w:val="both"/>
        <w:rPr>
          <w:rFonts w:ascii="Arial" w:eastAsia="Calibri" w:hAnsi="Arial" w:cs="Arial"/>
          <w:b/>
          <w:bCs/>
          <w:sz w:val="32"/>
          <w:szCs w:val="32"/>
          <w:u w:val="single"/>
          <w:lang w:eastAsia="ar-SA"/>
        </w:rPr>
      </w:pPr>
      <w:r w:rsidRPr="0065336C">
        <w:rPr>
          <w:rFonts w:ascii="Arial" w:eastAsia="Calibri" w:hAnsi="Arial" w:cs="Arial"/>
          <w:b/>
          <w:bCs/>
          <w:sz w:val="32"/>
          <w:szCs w:val="32"/>
          <w:u w:val="single"/>
          <w:lang w:eastAsia="ar-SA"/>
        </w:rPr>
        <w:t>CZĘŚĆ III</w:t>
      </w:r>
    </w:p>
    <w:p w14:paraId="3D5A9BBF"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p>
    <w:p w14:paraId="5815D197" w14:textId="77777777" w:rsidR="0065336C" w:rsidRPr="0065336C" w:rsidRDefault="0065336C" w:rsidP="0065336C">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r w:rsidRPr="0065336C">
        <w:rPr>
          <w:rFonts w:ascii="Arial" w:eastAsia="Calibri" w:hAnsi="Arial" w:cs="Arial"/>
          <w:b/>
          <w:bCs/>
          <w:sz w:val="24"/>
          <w:szCs w:val="24"/>
          <w:lang w:eastAsia="ar-SA"/>
        </w:rPr>
        <w:t>OPIS PRZEDMIOTU ZAMÓWIENIA</w:t>
      </w:r>
    </w:p>
    <w:p w14:paraId="58167A93" w14:textId="77777777" w:rsidR="0065336C" w:rsidRPr="0065336C" w:rsidRDefault="0065336C" w:rsidP="0065336C">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p>
    <w:p w14:paraId="716948BE" w14:textId="77777777" w:rsidR="0065336C" w:rsidRPr="0065336C" w:rsidRDefault="0065336C" w:rsidP="0065336C">
      <w:pPr>
        <w:spacing w:after="0" w:line="240" w:lineRule="auto"/>
        <w:jc w:val="both"/>
        <w:rPr>
          <w:rFonts w:ascii="Arial" w:eastAsia="Times New Roman" w:hAnsi="Arial" w:cs="Arial"/>
          <w:szCs w:val="20"/>
          <w:shd w:val="clear" w:color="auto" w:fill="FFFFFF"/>
          <w:lang w:eastAsia="pl-PL"/>
        </w:rPr>
      </w:pPr>
      <w:r w:rsidRPr="0065336C">
        <w:rPr>
          <w:rFonts w:ascii="Arial" w:eastAsia="Times New Roman" w:hAnsi="Arial" w:cs="Arial"/>
          <w:szCs w:val="20"/>
          <w:shd w:val="clear" w:color="auto" w:fill="FFFFFF"/>
          <w:lang w:eastAsia="pl-PL"/>
        </w:rPr>
        <w:t>Kod CPV  zgodnie ze Wspólnym Słownikiem Zamówień:</w:t>
      </w:r>
    </w:p>
    <w:p w14:paraId="6F189E14" w14:textId="77777777" w:rsidR="0065336C" w:rsidRPr="0065336C" w:rsidRDefault="0065336C" w:rsidP="0065336C">
      <w:pPr>
        <w:spacing w:after="0" w:line="240" w:lineRule="auto"/>
        <w:jc w:val="both"/>
        <w:rPr>
          <w:rFonts w:ascii="Arial" w:eastAsia="Times New Roman" w:hAnsi="Arial" w:cs="Arial"/>
          <w:szCs w:val="20"/>
          <w:shd w:val="clear" w:color="auto" w:fill="FFFFFF"/>
          <w:lang w:eastAsia="pl-PL"/>
        </w:rPr>
      </w:pPr>
    </w:p>
    <w:p w14:paraId="1E754540" w14:textId="77777777" w:rsidR="0065336C" w:rsidRPr="0065336C" w:rsidRDefault="0065336C" w:rsidP="0065336C">
      <w:pPr>
        <w:spacing w:after="0" w:line="240" w:lineRule="auto"/>
        <w:jc w:val="both"/>
        <w:rPr>
          <w:rFonts w:ascii="Arial" w:eastAsia="Times New Roman" w:hAnsi="Arial" w:cs="Arial"/>
          <w:b/>
          <w:szCs w:val="24"/>
          <w:lang w:eastAsia="pl-PL"/>
        </w:rPr>
      </w:pPr>
      <w:r w:rsidRPr="0065336C">
        <w:rPr>
          <w:rFonts w:ascii="Arial" w:eastAsia="Times New Roman" w:hAnsi="Arial" w:cs="Arial"/>
          <w:b/>
          <w:szCs w:val="24"/>
          <w:lang w:eastAsia="pl-PL"/>
        </w:rPr>
        <w:t xml:space="preserve">CPV 90500000-2 </w:t>
      </w:r>
      <w:r w:rsidRPr="0065336C">
        <w:rPr>
          <w:rFonts w:ascii="Arial" w:eastAsia="Times New Roman" w:hAnsi="Arial" w:cs="Arial"/>
          <w:szCs w:val="24"/>
          <w:lang w:eastAsia="pl-PL"/>
        </w:rPr>
        <w:t>Usługi związane z odpadami</w:t>
      </w:r>
    </w:p>
    <w:p w14:paraId="13EE75F4" w14:textId="77777777" w:rsidR="0065336C" w:rsidRPr="0065336C" w:rsidRDefault="0065336C" w:rsidP="0065336C">
      <w:pPr>
        <w:spacing w:after="0" w:line="240" w:lineRule="auto"/>
        <w:jc w:val="both"/>
        <w:rPr>
          <w:rFonts w:ascii="Arial" w:eastAsia="Times New Roman" w:hAnsi="Arial" w:cs="Arial"/>
          <w:szCs w:val="24"/>
          <w:lang w:eastAsia="pl-PL"/>
        </w:rPr>
      </w:pPr>
      <w:r w:rsidRPr="0065336C">
        <w:rPr>
          <w:rFonts w:ascii="Arial" w:eastAsia="Times New Roman" w:hAnsi="Arial" w:cs="Arial"/>
          <w:b/>
          <w:szCs w:val="24"/>
          <w:lang w:eastAsia="pl-PL"/>
        </w:rPr>
        <w:t xml:space="preserve">CPV 90512000-9 </w:t>
      </w:r>
      <w:r w:rsidRPr="0065336C">
        <w:rPr>
          <w:rFonts w:ascii="Arial" w:eastAsia="Times New Roman" w:hAnsi="Arial" w:cs="Arial"/>
          <w:szCs w:val="24"/>
          <w:lang w:eastAsia="pl-PL"/>
        </w:rPr>
        <w:t>Usługi transportu odpadów</w:t>
      </w:r>
    </w:p>
    <w:p w14:paraId="3E2FD2FB" w14:textId="77777777" w:rsidR="0065336C" w:rsidRPr="0065336C" w:rsidRDefault="0065336C" w:rsidP="0065336C">
      <w:pPr>
        <w:spacing w:after="0" w:line="240" w:lineRule="auto"/>
        <w:jc w:val="both"/>
        <w:rPr>
          <w:rFonts w:ascii="Arial" w:eastAsia="Arial" w:hAnsi="Arial" w:cs="Arial"/>
          <w:bCs/>
          <w:szCs w:val="24"/>
          <w:lang w:eastAsia="pl-PL"/>
        </w:rPr>
      </w:pPr>
      <w:r w:rsidRPr="0065336C">
        <w:rPr>
          <w:rFonts w:ascii="Arial" w:eastAsia="Arial" w:hAnsi="Arial" w:cs="Arial"/>
          <w:b/>
          <w:bCs/>
          <w:szCs w:val="24"/>
          <w:lang w:eastAsia="pl-PL"/>
        </w:rPr>
        <w:t>CPV 90533000-2</w:t>
      </w:r>
      <w:r w:rsidRPr="0065336C">
        <w:rPr>
          <w:rFonts w:ascii="Arial" w:eastAsia="Arial" w:hAnsi="Arial" w:cs="Arial"/>
          <w:bCs/>
          <w:szCs w:val="24"/>
          <w:lang w:eastAsia="pl-PL"/>
        </w:rPr>
        <w:t xml:space="preserve"> Usługi gospodarki odpadami</w:t>
      </w:r>
    </w:p>
    <w:p w14:paraId="4BBDA9A5" w14:textId="77777777" w:rsidR="0065336C" w:rsidRPr="0065336C" w:rsidRDefault="0065336C" w:rsidP="0065336C">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p>
    <w:p w14:paraId="4621FD33"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p>
    <w:p w14:paraId="20FB7AB3" w14:textId="77777777" w:rsidR="0065336C" w:rsidRPr="0065336C" w:rsidRDefault="0065336C" w:rsidP="0065336C">
      <w:pPr>
        <w:numPr>
          <w:ilvl w:val="0"/>
          <w:numId w:val="11"/>
        </w:numPr>
        <w:tabs>
          <w:tab w:val="left" w:pos="284"/>
        </w:tabs>
        <w:suppressAutoHyphens/>
        <w:spacing w:after="0" w:line="240" w:lineRule="auto"/>
        <w:ind w:left="567" w:hanging="567"/>
        <w:jc w:val="both"/>
        <w:rPr>
          <w:rFonts w:ascii="Arial" w:eastAsia="Times New Roman" w:hAnsi="Arial" w:cs="Arial"/>
          <w:b/>
          <w:bCs/>
          <w:sz w:val="24"/>
          <w:szCs w:val="24"/>
          <w:lang w:eastAsia="pl-PL"/>
        </w:rPr>
      </w:pPr>
      <w:r w:rsidRPr="0065336C">
        <w:rPr>
          <w:rFonts w:ascii="Arial" w:eastAsia="Times New Roman" w:hAnsi="Arial" w:cs="Arial"/>
          <w:b/>
          <w:bCs/>
          <w:sz w:val="24"/>
          <w:szCs w:val="24"/>
        </w:rPr>
        <w:t>Przedmiot zamówienia.</w:t>
      </w:r>
    </w:p>
    <w:p w14:paraId="6A9EF174"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p>
    <w:p w14:paraId="6EA1D378"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p>
    <w:p w14:paraId="513A84C0" w14:textId="77777777" w:rsidR="0065336C" w:rsidRPr="0065336C" w:rsidRDefault="0065336C" w:rsidP="0065336C">
      <w:pPr>
        <w:numPr>
          <w:ilvl w:val="0"/>
          <w:numId w:val="1"/>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 xml:space="preserve">Przedmiotem zamówienia jest świadczenie usługi polegającej na odbiorze, transporcie i zagospodarowaniu wskazanych w pkt. 2 odpadów gromadzonych w pojemnikach podziemnych w 5 lokalizacjach położonych na obszarze Gminy Miasto Kołobrzeg, zwanej dalej Gminą. </w:t>
      </w:r>
    </w:p>
    <w:p w14:paraId="4D0391CA" w14:textId="77777777" w:rsidR="0065336C" w:rsidRPr="0065336C" w:rsidRDefault="0065336C" w:rsidP="0065336C">
      <w:pPr>
        <w:numPr>
          <w:ilvl w:val="0"/>
          <w:numId w:val="1"/>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Zakres przedmiotu zamówienia obejmuje, w całym okresie realizacji zamówienia, odbiór i przekazanie do zagospodarowania odpadów gromadzonych selektywnie                w pojemnikach podziemnych ogólnodostępnych:</w:t>
      </w:r>
    </w:p>
    <w:p w14:paraId="1CFCDCA2" w14:textId="77777777" w:rsidR="0065336C" w:rsidRPr="0065336C" w:rsidRDefault="0065336C" w:rsidP="0065336C">
      <w:pPr>
        <w:numPr>
          <w:ilvl w:val="0"/>
          <w:numId w:val="12"/>
        </w:numPr>
        <w:suppressAutoHyphens/>
        <w:spacing w:after="0" w:line="240" w:lineRule="auto"/>
        <w:ind w:left="1843" w:hanging="425"/>
        <w:jc w:val="both"/>
        <w:rPr>
          <w:rFonts w:ascii="Arial" w:eastAsia="Calibri" w:hAnsi="Arial" w:cs="Arial"/>
          <w:lang w:eastAsia="ar-SA"/>
        </w:rPr>
      </w:pPr>
      <w:r w:rsidRPr="0065336C">
        <w:rPr>
          <w:rFonts w:ascii="Arial" w:eastAsia="Calibri" w:hAnsi="Arial" w:cs="Arial"/>
          <w:u w:val="single"/>
          <w:lang w:eastAsia="ar-SA"/>
        </w:rPr>
        <w:t xml:space="preserve">w pojemnikach żółtych </w:t>
      </w:r>
      <w:r w:rsidRPr="0065336C">
        <w:rPr>
          <w:rFonts w:ascii="Arial" w:eastAsia="Times New Roman" w:hAnsi="Arial" w:cs="Arial"/>
          <w:u w:val="single"/>
          <w:lang w:eastAsia="ar-SA"/>
        </w:rPr>
        <w:t>z napisem „METALE I TWORZYWA SZTUCZNE"</w:t>
      </w:r>
      <w:r w:rsidRPr="0065336C">
        <w:rPr>
          <w:rFonts w:ascii="Arial" w:eastAsia="Times New Roman" w:hAnsi="Arial" w:cs="Arial"/>
          <w:lang w:eastAsia="ar-SA"/>
        </w:rPr>
        <w:t xml:space="preserve"> </w:t>
      </w:r>
      <w:r w:rsidRPr="0065336C">
        <w:rPr>
          <w:rFonts w:ascii="Arial" w:eastAsia="Calibri" w:hAnsi="Arial" w:cs="Arial"/>
          <w:lang w:eastAsia="ar-SA"/>
        </w:rPr>
        <w:t xml:space="preserve">– zbierane łącznie: tworzywa sztuczne, metale, opakowania wielomateriałowe z wyłączeniem opakowań po środkach ochrony roślin, środkach medycznych  i truciznach, </w:t>
      </w:r>
    </w:p>
    <w:p w14:paraId="2BA8FC0F" w14:textId="77777777" w:rsidR="0065336C" w:rsidRPr="0065336C" w:rsidRDefault="0065336C" w:rsidP="0065336C">
      <w:pPr>
        <w:numPr>
          <w:ilvl w:val="0"/>
          <w:numId w:val="12"/>
        </w:numPr>
        <w:tabs>
          <w:tab w:val="num" w:pos="1800"/>
        </w:tabs>
        <w:suppressAutoHyphens/>
        <w:spacing w:after="0" w:line="240" w:lineRule="auto"/>
        <w:ind w:left="1843" w:hanging="403"/>
        <w:jc w:val="both"/>
        <w:rPr>
          <w:rFonts w:ascii="Arial" w:eastAsia="Calibri" w:hAnsi="Arial" w:cs="Arial"/>
          <w:lang w:eastAsia="ar-SA"/>
        </w:rPr>
      </w:pPr>
      <w:r w:rsidRPr="0065336C">
        <w:rPr>
          <w:rFonts w:ascii="Arial" w:eastAsia="Calibri" w:hAnsi="Arial" w:cs="Arial"/>
          <w:u w:val="single"/>
          <w:lang w:eastAsia="ar-SA"/>
        </w:rPr>
        <w:t xml:space="preserve">w pojemnikach brązowych </w:t>
      </w:r>
      <w:r w:rsidRPr="0065336C">
        <w:rPr>
          <w:rFonts w:ascii="Arial" w:eastAsia="Times New Roman" w:hAnsi="Arial" w:cs="Arial"/>
          <w:u w:val="single"/>
          <w:lang w:eastAsia="ar-SA"/>
        </w:rPr>
        <w:t xml:space="preserve">z napisem „BIO” </w:t>
      </w:r>
      <w:r w:rsidRPr="0065336C">
        <w:rPr>
          <w:rFonts w:ascii="Arial" w:eastAsia="Calibri" w:hAnsi="Arial" w:cs="Arial"/>
          <w:lang w:eastAsia="ar-SA"/>
        </w:rPr>
        <w:t>– bioodpady, w szczególności stałe resztki jedzenia (bez odpadów pochodzenia zwierzęcego – kości, odchodów), odpady warzywne  i owocowe, odpady zielone, czyli gałęzie drzew i krzewów, skoszona trawa, liście, kwiaty, trociny i kora drzew,</w:t>
      </w:r>
    </w:p>
    <w:p w14:paraId="0CDA90B0" w14:textId="77777777" w:rsidR="0065336C" w:rsidRPr="0065336C" w:rsidRDefault="0065336C" w:rsidP="0065336C">
      <w:pPr>
        <w:numPr>
          <w:ilvl w:val="0"/>
          <w:numId w:val="12"/>
        </w:numPr>
        <w:tabs>
          <w:tab w:val="num" w:pos="1800"/>
        </w:tabs>
        <w:suppressAutoHyphens/>
        <w:spacing w:after="0" w:line="240" w:lineRule="auto"/>
        <w:ind w:left="1800"/>
        <w:jc w:val="both"/>
        <w:rPr>
          <w:rFonts w:ascii="Arial" w:eastAsia="Calibri" w:hAnsi="Arial" w:cs="Arial"/>
          <w:lang w:eastAsia="ar-SA"/>
        </w:rPr>
      </w:pPr>
      <w:r w:rsidRPr="0065336C">
        <w:rPr>
          <w:rFonts w:ascii="Arial" w:eastAsia="Calibri" w:hAnsi="Arial" w:cs="Arial"/>
          <w:u w:val="single"/>
          <w:lang w:eastAsia="ar-SA"/>
        </w:rPr>
        <w:t xml:space="preserve">w pojemnikach niebieskich </w:t>
      </w:r>
      <w:r w:rsidRPr="0065336C">
        <w:rPr>
          <w:rFonts w:ascii="Arial" w:eastAsia="Times New Roman" w:hAnsi="Arial" w:cs="Arial"/>
          <w:u w:val="single"/>
          <w:lang w:eastAsia="ar-SA"/>
        </w:rPr>
        <w:t>z napisem „PAPIER”</w:t>
      </w:r>
      <w:r w:rsidRPr="0065336C">
        <w:rPr>
          <w:rFonts w:ascii="Arial" w:eastAsia="Times New Roman" w:hAnsi="Arial" w:cs="Arial"/>
          <w:lang w:eastAsia="ar-SA"/>
        </w:rPr>
        <w:t xml:space="preserve"> </w:t>
      </w:r>
      <w:r w:rsidRPr="0065336C">
        <w:rPr>
          <w:rFonts w:ascii="Arial" w:eastAsia="Calibri" w:hAnsi="Arial" w:cs="Arial"/>
          <w:lang w:eastAsia="ar-SA"/>
        </w:rPr>
        <w:t>– papier i tektura,                                w szczególności gazety, zeszyty, książki, opakowania kartonowe, itp.,</w:t>
      </w:r>
    </w:p>
    <w:p w14:paraId="37ED5D1F" w14:textId="77777777" w:rsidR="0065336C" w:rsidRPr="0065336C" w:rsidRDefault="0065336C" w:rsidP="0065336C">
      <w:pPr>
        <w:numPr>
          <w:ilvl w:val="0"/>
          <w:numId w:val="12"/>
        </w:numPr>
        <w:tabs>
          <w:tab w:val="num" w:pos="1800"/>
        </w:tabs>
        <w:suppressAutoHyphens/>
        <w:spacing w:after="0" w:line="240" w:lineRule="auto"/>
        <w:ind w:left="1800"/>
        <w:jc w:val="both"/>
        <w:rPr>
          <w:rFonts w:ascii="Arial" w:eastAsia="Calibri" w:hAnsi="Arial" w:cs="Arial"/>
          <w:lang w:eastAsia="ar-SA"/>
        </w:rPr>
      </w:pPr>
      <w:r w:rsidRPr="0065336C">
        <w:rPr>
          <w:rFonts w:ascii="Arial" w:eastAsia="Calibri" w:hAnsi="Arial" w:cs="Arial"/>
          <w:u w:val="single"/>
          <w:lang w:eastAsia="ar-SA"/>
        </w:rPr>
        <w:t xml:space="preserve">w pojemnikach zielonych </w:t>
      </w:r>
      <w:r w:rsidRPr="0065336C">
        <w:rPr>
          <w:rFonts w:ascii="Arial" w:eastAsia="Times New Roman" w:hAnsi="Arial" w:cs="Arial"/>
          <w:u w:val="single"/>
          <w:lang w:eastAsia="ar-SA"/>
        </w:rPr>
        <w:t>z napisem „SZKŁO”</w:t>
      </w:r>
      <w:r w:rsidRPr="0065336C">
        <w:rPr>
          <w:rFonts w:ascii="Arial" w:eastAsia="Times New Roman" w:hAnsi="Arial" w:cs="Arial"/>
          <w:lang w:eastAsia="ar-SA"/>
        </w:rPr>
        <w:t xml:space="preserve"> </w:t>
      </w:r>
      <w:r w:rsidRPr="0065336C">
        <w:rPr>
          <w:rFonts w:ascii="Arial" w:eastAsia="Calibri" w:hAnsi="Arial" w:cs="Arial"/>
          <w:lang w:eastAsia="ar-SA"/>
        </w:rPr>
        <w:t>– szkło oraz odpady opakowaniowe ze szkła, w szczególności butelki, słoiki itp.,</w:t>
      </w:r>
    </w:p>
    <w:p w14:paraId="281A360B" w14:textId="77777777" w:rsidR="0065336C" w:rsidRPr="0065336C" w:rsidRDefault="0065336C" w:rsidP="0065336C">
      <w:pPr>
        <w:numPr>
          <w:ilvl w:val="0"/>
          <w:numId w:val="12"/>
        </w:numPr>
        <w:tabs>
          <w:tab w:val="num" w:pos="1800"/>
        </w:tabs>
        <w:suppressAutoHyphens/>
        <w:spacing w:after="0" w:line="240" w:lineRule="auto"/>
        <w:ind w:left="1800"/>
        <w:jc w:val="both"/>
        <w:rPr>
          <w:rFonts w:ascii="Arial" w:eastAsia="Calibri" w:hAnsi="Arial" w:cs="Arial"/>
          <w:lang w:eastAsia="ar-SA"/>
        </w:rPr>
      </w:pPr>
      <w:r w:rsidRPr="0065336C">
        <w:rPr>
          <w:rFonts w:ascii="Arial" w:eastAsia="Calibri" w:hAnsi="Arial" w:cs="Arial"/>
          <w:u w:val="single"/>
          <w:lang w:eastAsia="ar-SA"/>
        </w:rPr>
        <w:t>w pojemnikach czarnych z napisem „ODPADY RESZTKOWE</w:t>
      </w:r>
      <w:r w:rsidRPr="0065336C">
        <w:rPr>
          <w:rFonts w:ascii="Arial" w:eastAsia="Calibri" w:hAnsi="Arial" w:cs="Arial"/>
          <w:lang w:eastAsia="ar-SA"/>
        </w:rPr>
        <w:t>” - odpady resztkowe, czyli pozostałości po segregacji.</w:t>
      </w:r>
    </w:p>
    <w:p w14:paraId="10981E4A" w14:textId="77777777" w:rsidR="0065336C" w:rsidRPr="0065336C" w:rsidRDefault="0065336C" w:rsidP="0065336C">
      <w:pPr>
        <w:suppressAutoHyphens/>
        <w:spacing w:after="0" w:line="240" w:lineRule="auto"/>
        <w:ind w:left="1800"/>
        <w:jc w:val="both"/>
        <w:rPr>
          <w:rFonts w:ascii="Arial" w:eastAsia="Calibri" w:hAnsi="Arial" w:cs="Arial"/>
          <w:lang w:eastAsia="ar-SA"/>
        </w:rPr>
      </w:pPr>
    </w:p>
    <w:p w14:paraId="36CEABA4" w14:textId="77777777" w:rsidR="0065336C" w:rsidRPr="0065336C" w:rsidRDefault="0065336C" w:rsidP="0065336C">
      <w:pPr>
        <w:numPr>
          <w:ilvl w:val="0"/>
          <w:numId w:val="1"/>
        </w:numPr>
        <w:suppressAutoHyphens/>
        <w:spacing w:after="200" w:line="240" w:lineRule="auto"/>
        <w:ind w:left="709" w:hanging="425"/>
        <w:jc w:val="both"/>
        <w:rPr>
          <w:rFonts w:ascii="Arial" w:eastAsia="Calibri" w:hAnsi="Arial" w:cs="Arial"/>
          <w:iCs/>
          <w:lang w:eastAsia="ar-SA"/>
        </w:rPr>
      </w:pPr>
      <w:r w:rsidRPr="0065336C">
        <w:rPr>
          <w:rFonts w:ascii="Arial" w:eastAsia="Calibri" w:hAnsi="Arial" w:cs="Arial"/>
          <w:lang w:eastAsia="ar-SA"/>
        </w:rPr>
        <w:t xml:space="preserve">Realizując transport odebranych odpadów ze wskazanych lokalizacji, Wykonawca zobowiązany jest do przekazania odpadów do instalacji odzysku, lub unieszkodliwienia celem ich zagospodarowania. </w:t>
      </w:r>
    </w:p>
    <w:p w14:paraId="319B733E" w14:textId="77777777" w:rsidR="0065336C" w:rsidRPr="0065336C" w:rsidRDefault="0065336C" w:rsidP="0065336C">
      <w:pPr>
        <w:numPr>
          <w:ilvl w:val="0"/>
          <w:numId w:val="1"/>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Zakres zamówienia obejmuje całokształt czynności związanych z systemem elektronicznego ewidencjonowania i potwierdzenia odbioru odpadów wskazanych                 w  pkt. 2, gromadzonych w pojemnikach, w tym w szczególności:</w:t>
      </w:r>
    </w:p>
    <w:p w14:paraId="33A0E1FF" w14:textId="77777777" w:rsidR="0065336C" w:rsidRPr="00D3797F" w:rsidRDefault="0065336C" w:rsidP="006D5990">
      <w:pPr>
        <w:pStyle w:val="Akapitzlist"/>
        <w:numPr>
          <w:ilvl w:val="0"/>
          <w:numId w:val="2"/>
        </w:numPr>
        <w:jc w:val="both"/>
        <w:rPr>
          <w:rFonts w:ascii="Arial" w:eastAsia="Calibri" w:hAnsi="Arial" w:cs="Arial"/>
          <w:lang w:eastAsia="ar-SA"/>
        </w:rPr>
      </w:pPr>
      <w:r w:rsidRPr="006D5990">
        <w:rPr>
          <w:rFonts w:ascii="Arial" w:eastAsia="Calibri" w:hAnsi="Arial" w:cs="Arial"/>
          <w:lang w:eastAsia="ar-SA"/>
        </w:rPr>
        <w:t>oznaczenie pojemników z wykorzystaniem elektronicznych identyfikatorów posiadających swój unikalny numer identyfikacyjny przypis</w:t>
      </w:r>
      <w:r w:rsidR="006D5990" w:rsidRPr="006D5990">
        <w:rPr>
          <w:rFonts w:ascii="Arial" w:eastAsia="Calibri" w:hAnsi="Arial" w:cs="Arial"/>
          <w:lang w:eastAsia="ar-SA"/>
        </w:rPr>
        <w:t xml:space="preserve">any do danego punktu wywozowego. Montaż czytników, czy pozostałej elektroniki jest możliwy </w:t>
      </w:r>
      <w:r w:rsidR="006D5990">
        <w:rPr>
          <w:rFonts w:ascii="Arial" w:eastAsia="Calibri" w:hAnsi="Arial" w:cs="Arial"/>
          <w:lang w:eastAsia="ar-SA"/>
        </w:rPr>
        <w:t xml:space="preserve">                              </w:t>
      </w:r>
      <w:r w:rsidR="006D5990" w:rsidRPr="006D5990">
        <w:rPr>
          <w:rFonts w:ascii="Arial" w:eastAsia="Calibri" w:hAnsi="Arial" w:cs="Arial"/>
          <w:lang w:eastAsia="ar-SA"/>
        </w:rPr>
        <w:t>w przewidzianym miejscu, w górnym panelu nad bęb</w:t>
      </w:r>
      <w:r w:rsidR="006D5990">
        <w:rPr>
          <w:rFonts w:ascii="Arial" w:eastAsia="Calibri" w:hAnsi="Arial" w:cs="Arial"/>
          <w:lang w:eastAsia="ar-SA"/>
        </w:rPr>
        <w:t xml:space="preserve">nem wrzutowym kiosku </w:t>
      </w:r>
      <w:r w:rsidR="006D5990">
        <w:rPr>
          <w:rFonts w:ascii="Arial" w:eastAsia="Calibri" w:hAnsi="Arial" w:cs="Arial"/>
          <w:lang w:eastAsia="ar-SA"/>
        </w:rPr>
        <w:lastRenderedPageBreak/>
        <w:t xml:space="preserve">wrzutowego </w:t>
      </w:r>
      <w:r w:rsidR="006D5990" w:rsidRPr="006D5990">
        <w:rPr>
          <w:rFonts w:ascii="Arial" w:eastAsia="Calibri" w:hAnsi="Arial" w:cs="Arial"/>
          <w:lang w:eastAsia="ar-SA"/>
        </w:rPr>
        <w:t>przy pomocy kleju</w:t>
      </w:r>
      <w:r w:rsidR="006D5990">
        <w:rPr>
          <w:rFonts w:ascii="Arial" w:eastAsia="Calibri" w:hAnsi="Arial" w:cs="Arial"/>
          <w:lang w:eastAsia="ar-SA"/>
        </w:rPr>
        <w:t>.</w:t>
      </w:r>
      <w:r w:rsidR="006D5990" w:rsidRPr="006D5990">
        <w:rPr>
          <w:rFonts w:ascii="Arial" w:eastAsia="Calibri" w:hAnsi="Arial" w:cs="Arial"/>
          <w:lang w:eastAsia="ar-SA"/>
        </w:rPr>
        <w:t xml:space="preserve"> Możliwa jest </w:t>
      </w:r>
      <w:r w:rsidR="006D5990">
        <w:rPr>
          <w:rFonts w:ascii="Arial" w:eastAsia="Calibri" w:hAnsi="Arial" w:cs="Arial"/>
          <w:lang w:eastAsia="ar-SA"/>
        </w:rPr>
        <w:t xml:space="preserve">również </w:t>
      </w:r>
      <w:r w:rsidR="006D5990" w:rsidRPr="006D5990">
        <w:rPr>
          <w:rFonts w:ascii="Arial" w:eastAsia="Calibri" w:hAnsi="Arial" w:cs="Arial"/>
          <w:lang w:eastAsia="ar-SA"/>
        </w:rPr>
        <w:t xml:space="preserve">wymiana panelu z np. </w:t>
      </w:r>
      <w:r w:rsidR="006D5990" w:rsidRPr="00D3797F">
        <w:rPr>
          <w:rFonts w:ascii="Arial" w:eastAsia="Calibri" w:hAnsi="Arial" w:cs="Arial"/>
          <w:lang w:eastAsia="ar-SA"/>
        </w:rPr>
        <w:t>miejscem na czytnik kart, czy wyświetlacz.</w:t>
      </w:r>
    </w:p>
    <w:p w14:paraId="3E0AD0A0" w14:textId="77777777" w:rsidR="0065336C" w:rsidRPr="00D3797F" w:rsidRDefault="0065336C" w:rsidP="0065336C">
      <w:pPr>
        <w:numPr>
          <w:ilvl w:val="0"/>
          <w:numId w:val="2"/>
        </w:numPr>
        <w:suppressAutoHyphens/>
        <w:spacing w:after="200" w:line="240" w:lineRule="auto"/>
        <w:jc w:val="both"/>
        <w:rPr>
          <w:rFonts w:ascii="Arial" w:eastAsia="Times New Roman" w:hAnsi="Arial" w:cs="Arial"/>
        </w:rPr>
      </w:pPr>
      <w:r w:rsidRPr="00D3797F">
        <w:rPr>
          <w:rFonts w:ascii="Arial" w:eastAsia="Times New Roman" w:hAnsi="Arial" w:cs="Arial"/>
        </w:rPr>
        <w:t xml:space="preserve">przypisanie wszystkim pojemnikom unikalnych numerów identyfikacyjnych punktów </w:t>
      </w:r>
      <w:r w:rsidRPr="00D3797F">
        <w:rPr>
          <w:rFonts w:ascii="Arial" w:eastAsia="Times New Roman" w:hAnsi="Arial" w:cs="Arial"/>
          <w:color w:val="000000"/>
        </w:rPr>
        <w:t xml:space="preserve">wywozowych </w:t>
      </w:r>
      <w:r w:rsidRPr="00D3797F">
        <w:rPr>
          <w:rFonts w:ascii="Arial" w:eastAsia="Times New Roman" w:hAnsi="Arial" w:cs="Arial"/>
          <w:color w:val="000000"/>
          <w:u w:val="single"/>
        </w:rPr>
        <w:t>w terminie do dwóch tygodni od dnia podpisania umowy</w:t>
      </w:r>
      <w:r w:rsidRPr="00D3797F">
        <w:rPr>
          <w:rFonts w:ascii="Arial" w:eastAsia="Times New Roman" w:hAnsi="Arial" w:cs="Arial"/>
          <w:color w:val="000000"/>
        </w:rPr>
        <w:t>.</w:t>
      </w:r>
    </w:p>
    <w:p w14:paraId="3FF24D90" w14:textId="77777777" w:rsidR="00FE2B1B" w:rsidRPr="00D3797F" w:rsidRDefault="00FE2B1B" w:rsidP="00FE2B1B">
      <w:pPr>
        <w:pStyle w:val="Akapitzlist1"/>
        <w:numPr>
          <w:ilvl w:val="0"/>
          <w:numId w:val="2"/>
        </w:numPr>
        <w:spacing w:line="240" w:lineRule="auto"/>
        <w:jc w:val="both"/>
        <w:rPr>
          <w:rFonts w:ascii="Arial" w:hAnsi="Arial" w:cs="Arial"/>
          <w:color w:val="000000"/>
        </w:rPr>
      </w:pPr>
      <w:r w:rsidRPr="00D3797F">
        <w:rPr>
          <w:rFonts w:ascii="Arial" w:hAnsi="Arial" w:cs="Arial"/>
          <w:color w:val="000000"/>
        </w:rPr>
        <w:t>montaż czujników poziomu zapełnienia pojemników podziemnych.</w:t>
      </w:r>
    </w:p>
    <w:p w14:paraId="4D965312" w14:textId="77777777" w:rsidR="0065336C" w:rsidRPr="0065336C" w:rsidRDefault="0065336C" w:rsidP="0065336C">
      <w:pPr>
        <w:numPr>
          <w:ilvl w:val="0"/>
          <w:numId w:val="1"/>
        </w:numPr>
        <w:suppressAutoHyphens/>
        <w:spacing w:after="200" w:line="240" w:lineRule="auto"/>
        <w:jc w:val="both"/>
        <w:rPr>
          <w:rFonts w:ascii="Arial" w:eastAsia="Calibri" w:hAnsi="Arial" w:cs="Arial"/>
          <w:lang w:eastAsia="ar-SA"/>
        </w:rPr>
      </w:pPr>
      <w:r w:rsidRPr="00D3797F">
        <w:rPr>
          <w:rFonts w:ascii="Arial" w:eastAsia="Calibri" w:hAnsi="Arial" w:cs="Arial"/>
          <w:lang w:eastAsia="ar-SA"/>
        </w:rPr>
        <w:t>W związku z realizacją zamówienia Wykonawca ponosi całkowitą odpowiedzialność                       za prawidłowy odbiór, transport</w:t>
      </w:r>
      <w:r w:rsidRPr="0065336C">
        <w:rPr>
          <w:rFonts w:ascii="Arial" w:eastAsia="Calibri" w:hAnsi="Arial" w:cs="Arial"/>
          <w:lang w:eastAsia="ar-SA"/>
        </w:rPr>
        <w:t xml:space="preserve"> i zagospodarowanie odpadów, zgodny                                           z obowiązującymi przepisami prawa.</w:t>
      </w:r>
    </w:p>
    <w:p w14:paraId="1AFDB780" w14:textId="77777777" w:rsidR="0065336C" w:rsidRPr="0065336C" w:rsidRDefault="0065336C" w:rsidP="0065336C">
      <w:pPr>
        <w:numPr>
          <w:ilvl w:val="0"/>
          <w:numId w:val="11"/>
        </w:numPr>
        <w:tabs>
          <w:tab w:val="left" w:pos="426"/>
          <w:tab w:val="left" w:pos="1134"/>
        </w:tabs>
        <w:suppressAutoHyphens/>
        <w:spacing w:after="200" w:line="240" w:lineRule="auto"/>
        <w:ind w:hanging="578"/>
        <w:jc w:val="both"/>
        <w:rPr>
          <w:rFonts w:ascii="Arial" w:eastAsia="Times New Roman" w:hAnsi="Arial" w:cs="Arial"/>
          <w:b/>
          <w:bCs/>
          <w:sz w:val="24"/>
          <w:szCs w:val="24"/>
        </w:rPr>
      </w:pPr>
      <w:r w:rsidRPr="0065336C">
        <w:rPr>
          <w:rFonts w:ascii="Arial" w:eastAsia="Times New Roman" w:hAnsi="Arial" w:cs="Arial"/>
          <w:b/>
          <w:bCs/>
          <w:sz w:val="24"/>
          <w:szCs w:val="24"/>
        </w:rPr>
        <w:t>Szczegółowe zasady realizacji zamówienia.</w:t>
      </w:r>
    </w:p>
    <w:p w14:paraId="12757ACD" w14:textId="77777777" w:rsidR="0065336C" w:rsidRPr="0065336C" w:rsidRDefault="0065336C" w:rsidP="0065336C">
      <w:pPr>
        <w:numPr>
          <w:ilvl w:val="0"/>
          <w:numId w:val="21"/>
        </w:numPr>
        <w:suppressAutoHyphens/>
        <w:spacing w:after="200" w:line="240" w:lineRule="auto"/>
        <w:jc w:val="both"/>
        <w:rPr>
          <w:rFonts w:ascii="Arial" w:eastAsia="Times New Roman" w:hAnsi="Arial" w:cs="Arial"/>
          <w:color w:val="000000"/>
          <w:lang w:eastAsia="ar-SA"/>
        </w:rPr>
      </w:pPr>
      <w:r w:rsidRPr="0065336C">
        <w:rPr>
          <w:rFonts w:ascii="Arial" w:eastAsia="Times New Roman" w:hAnsi="Arial" w:cs="Arial"/>
          <w:color w:val="000000"/>
          <w:lang w:eastAsia="ar-SA"/>
        </w:rPr>
        <w:t>Wykonawca zapewnia utrzymanie pojemników, o których mowa w Rozdziale I pkt. 1 i 2 w odpowiednim stanie sanitarnym i porządkowym. Przez odpowiedni stan sanitarny rozumie się mycie i dezynfekcję pojemników ustawionych w punktach wywozowych, w trakcie realizacji usługi.</w:t>
      </w:r>
    </w:p>
    <w:p w14:paraId="3FF4C105" w14:textId="77777777" w:rsidR="0065336C" w:rsidRPr="0065336C" w:rsidRDefault="0065336C" w:rsidP="0065336C">
      <w:pPr>
        <w:numPr>
          <w:ilvl w:val="0"/>
          <w:numId w:val="21"/>
        </w:numPr>
        <w:suppressAutoHyphens/>
        <w:spacing w:after="200" w:line="240" w:lineRule="auto"/>
        <w:jc w:val="both"/>
        <w:rPr>
          <w:rFonts w:ascii="Arial" w:eastAsia="Times New Roman" w:hAnsi="Arial" w:cs="Arial"/>
          <w:color w:val="000000"/>
          <w:lang w:eastAsia="ar-SA"/>
        </w:rPr>
      </w:pPr>
      <w:r w:rsidRPr="0065336C">
        <w:rPr>
          <w:rFonts w:ascii="Arial" w:eastAsia="Times New Roman" w:hAnsi="Arial" w:cs="Arial"/>
          <w:color w:val="000000"/>
          <w:lang w:eastAsia="ar-SA"/>
        </w:rPr>
        <w:t xml:space="preserve">Harmonogram utrzymania pojemników w odpowiednim stanie sanitarnym, porządkowym i technicznym  – zwany dalej harmonogramem mycia i dezynfekcji pojemników, sporządzi Wykonawca </w:t>
      </w:r>
      <w:r w:rsidRPr="0065336C">
        <w:rPr>
          <w:rFonts w:ascii="Arial" w:eastAsia="Times New Roman" w:hAnsi="Arial" w:cs="Arial"/>
          <w:color w:val="000000"/>
          <w:u w:val="single"/>
          <w:lang w:eastAsia="ar-SA"/>
        </w:rPr>
        <w:t xml:space="preserve">w terminie 14 dni </w:t>
      </w:r>
      <w:r w:rsidRPr="0065336C">
        <w:rPr>
          <w:rFonts w:ascii="Arial" w:eastAsia="Times New Roman" w:hAnsi="Arial" w:cs="Arial"/>
          <w:u w:val="single"/>
          <w:lang w:eastAsia="ar-SA"/>
        </w:rPr>
        <w:t>od zawarcia mowy</w:t>
      </w:r>
      <w:r w:rsidRPr="0065336C">
        <w:rPr>
          <w:rFonts w:ascii="Arial" w:eastAsia="Times New Roman" w:hAnsi="Arial" w:cs="Arial"/>
          <w:color w:val="000000"/>
          <w:lang w:eastAsia="ar-SA"/>
        </w:rPr>
        <w:t xml:space="preserve">. Harmonogram musi zostać zaakceptowany przez Zamawiającego i stanowić będzie integralną część umowy. </w:t>
      </w:r>
    </w:p>
    <w:p w14:paraId="2B9DBFA6" w14:textId="77777777" w:rsidR="0065336C" w:rsidRPr="0065336C" w:rsidRDefault="0065336C" w:rsidP="0065336C">
      <w:pPr>
        <w:numPr>
          <w:ilvl w:val="0"/>
          <w:numId w:val="21"/>
        </w:numPr>
        <w:suppressAutoHyphens/>
        <w:spacing w:after="200" w:line="240" w:lineRule="auto"/>
        <w:jc w:val="both"/>
        <w:rPr>
          <w:rFonts w:ascii="Arial" w:eastAsia="Times New Roman" w:hAnsi="Arial" w:cs="Arial"/>
          <w:lang w:eastAsia="ar-SA"/>
        </w:rPr>
      </w:pPr>
      <w:r w:rsidRPr="0065336C">
        <w:rPr>
          <w:rFonts w:ascii="Arial" w:eastAsia="Times New Roman" w:hAnsi="Arial" w:cs="Arial"/>
          <w:color w:val="000000"/>
          <w:lang w:eastAsia="ar-SA"/>
        </w:rPr>
        <w:t>Każdorazowa zmiana harmonogramu mycia i dezynfekcji, określonego w pkt. 2 wymaga</w:t>
      </w:r>
      <w:r w:rsidRPr="0065336C">
        <w:rPr>
          <w:rFonts w:ascii="Arial" w:eastAsia="Times New Roman" w:hAnsi="Arial" w:cs="Arial"/>
          <w:lang w:eastAsia="ar-SA"/>
        </w:rPr>
        <w:t xml:space="preserve"> akceptacji ze strony Zamawiającego. Dopuszczalną formą akceptacji jest forma pisemna lub wykorzystanie środków komunikacji elektronicznej, tj. poczty elektronicznej. Zaktualizowany harmonogram sporządza Wykonawca.</w:t>
      </w:r>
    </w:p>
    <w:p w14:paraId="5DCE0D2F" w14:textId="77777777" w:rsidR="0065336C" w:rsidRPr="0065336C" w:rsidRDefault="0065336C" w:rsidP="0065336C">
      <w:pPr>
        <w:numPr>
          <w:ilvl w:val="0"/>
          <w:numId w:val="21"/>
        </w:numPr>
        <w:suppressAutoHyphens/>
        <w:spacing w:after="200" w:line="240" w:lineRule="auto"/>
        <w:jc w:val="both"/>
        <w:rPr>
          <w:rFonts w:ascii="Arial" w:eastAsia="Times New Roman" w:hAnsi="Arial" w:cs="Arial"/>
          <w:lang w:eastAsia="ar-SA"/>
        </w:rPr>
      </w:pPr>
      <w:r w:rsidRPr="0065336C">
        <w:rPr>
          <w:rFonts w:ascii="Arial" w:eastAsia="Times New Roman" w:hAnsi="Arial" w:cs="Arial"/>
          <w:lang w:eastAsia="ar-SA"/>
        </w:rPr>
        <w:t>Z czynności wskazanych w pkt. 1 Wykonawca zobowiązany jest złożyć sprawozdanie obejmujące ilość umytych i zdezynfekowanych pojemników wraz ze wskazaniem adresu punktu wywozowego.</w:t>
      </w:r>
    </w:p>
    <w:p w14:paraId="44DCA1A9"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color w:val="000000"/>
          <w:lang w:eastAsia="ar-SA"/>
        </w:rPr>
        <w:t>Należy dokonywać cyklicznego odbioru odpadów gromadzonych w pojemnikach podziemnych</w:t>
      </w:r>
      <w:r w:rsidRPr="0065336C">
        <w:rPr>
          <w:rFonts w:ascii="Arial" w:eastAsia="Calibri" w:hAnsi="Arial" w:cs="Arial"/>
          <w:lang w:eastAsia="ar-SA"/>
        </w:rPr>
        <w:t xml:space="preserve"> posadowionych w wyznaczonych miejscach na terenie Gminy Miasto Kołobrzeg.</w:t>
      </w:r>
    </w:p>
    <w:p w14:paraId="5F32A536"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Wykonawcę obowiązuje bezwzględny zakaz mieszania ze sobą poszczególnych rodzajów odbieranych odpadów.</w:t>
      </w:r>
    </w:p>
    <w:p w14:paraId="34F8FA22"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Każdorazowe porządkowanie terenu zanieczyszczonego odpadami wysypanymi </w:t>
      </w:r>
      <w:r w:rsidRPr="0065336C">
        <w:rPr>
          <w:rFonts w:ascii="Arial" w:eastAsia="Calibri" w:hAnsi="Arial" w:cs="Arial"/>
          <w:lang w:eastAsia="ar-SA"/>
        </w:rPr>
        <w:br/>
        <w:t>z pojemników w trakcie wykonywania usługi odbioru odpadów w danym punkcie odbioru.</w:t>
      </w:r>
    </w:p>
    <w:p w14:paraId="4EA0CB4F" w14:textId="77777777" w:rsidR="00C235BD" w:rsidRPr="00C235BD" w:rsidRDefault="0065336C" w:rsidP="00C235BD">
      <w:pPr>
        <w:numPr>
          <w:ilvl w:val="0"/>
          <w:numId w:val="3"/>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 xml:space="preserve">Każdorazowe porządkowanie terenu z odpadów pozostałych przy kiosku wlotowym. </w:t>
      </w:r>
      <w:r w:rsidR="00C235BD" w:rsidRPr="00C235BD">
        <w:rPr>
          <w:rFonts w:ascii="Arial" w:eastAsia="Calibri" w:hAnsi="Arial" w:cs="Arial"/>
          <w:lang w:eastAsia="ar-SA"/>
        </w:rPr>
        <w:t>Zamawiający nie przewiduje odbioru i zagospodarowania odpadów nie objętych przedmiotem zamówienia.</w:t>
      </w:r>
    </w:p>
    <w:p w14:paraId="09A47131" w14:textId="77777777" w:rsidR="0065336C" w:rsidRPr="0065336C" w:rsidRDefault="00C235BD" w:rsidP="00C235BD">
      <w:pPr>
        <w:suppressAutoHyphens/>
        <w:spacing w:after="0" w:line="240" w:lineRule="auto"/>
        <w:ind w:left="1080"/>
        <w:jc w:val="both"/>
        <w:rPr>
          <w:rFonts w:ascii="Arial" w:eastAsia="Calibri" w:hAnsi="Arial" w:cs="Arial"/>
          <w:lang w:eastAsia="ar-SA"/>
        </w:rPr>
      </w:pPr>
      <w:r w:rsidRPr="00C235BD">
        <w:rPr>
          <w:rFonts w:ascii="Arial" w:eastAsia="Calibri" w:hAnsi="Arial" w:cs="Arial"/>
          <w:lang w:eastAsia="ar-SA"/>
        </w:rPr>
        <w:t xml:space="preserve">Każdorazowe porządkowanie terenu z odpadów pozostawionych przy kiosku wlotowym dotyczy porządkowania terenu tylko w dni odbioru zgodnie </w:t>
      </w:r>
      <w:r>
        <w:rPr>
          <w:rFonts w:ascii="Arial" w:eastAsia="Calibri" w:hAnsi="Arial" w:cs="Arial"/>
          <w:lang w:eastAsia="ar-SA"/>
        </w:rPr>
        <w:t xml:space="preserve">                                     </w:t>
      </w:r>
      <w:r w:rsidRPr="00C235BD">
        <w:rPr>
          <w:rFonts w:ascii="Arial" w:eastAsia="Calibri" w:hAnsi="Arial" w:cs="Arial"/>
          <w:lang w:eastAsia="ar-SA"/>
        </w:rPr>
        <w:t>z harmonogramem odbioru odpadów.</w:t>
      </w:r>
    </w:p>
    <w:p w14:paraId="04970FF7" w14:textId="77777777" w:rsidR="0065336C" w:rsidRPr="0065336C" w:rsidRDefault="0065336C" w:rsidP="0065336C">
      <w:pPr>
        <w:suppressAutoHyphens/>
        <w:spacing w:after="0" w:line="240" w:lineRule="auto"/>
        <w:ind w:left="1080"/>
        <w:jc w:val="both"/>
        <w:rPr>
          <w:rFonts w:ascii="Arial" w:eastAsia="Calibri" w:hAnsi="Arial" w:cs="Arial"/>
          <w:lang w:eastAsia="ar-SA"/>
        </w:rPr>
      </w:pPr>
    </w:p>
    <w:p w14:paraId="324C1BD2"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Transport odpadów do instalacji odzysku lub unieszkodliwiania celem zagospodarowania zgodnie z hierarchią postępowania z odpadami, określoną                   w obowiązujących przepisach ustawy o odpadach.</w:t>
      </w:r>
    </w:p>
    <w:p w14:paraId="2CD41DC2"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lastRenderedPageBreak/>
        <w:t>Wyposażenie pojemników na odpady w elektroniczne identyfikatory.</w:t>
      </w:r>
    </w:p>
    <w:p w14:paraId="6086667A"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Każdorazowe informowanie Zamawiającego o:</w:t>
      </w:r>
    </w:p>
    <w:p w14:paraId="1F164FB5" w14:textId="77777777" w:rsidR="0065336C" w:rsidRPr="0065336C" w:rsidRDefault="0065336C" w:rsidP="0065336C">
      <w:pPr>
        <w:numPr>
          <w:ilvl w:val="0"/>
          <w:numId w:val="4"/>
        </w:numPr>
        <w:suppressAutoHyphens/>
        <w:spacing w:after="0" w:line="240" w:lineRule="auto"/>
        <w:ind w:left="1434" w:hanging="357"/>
        <w:jc w:val="both"/>
        <w:rPr>
          <w:rFonts w:ascii="Arial" w:eastAsia="Calibri" w:hAnsi="Arial" w:cs="Arial"/>
          <w:lang w:eastAsia="ar-SA"/>
        </w:rPr>
      </w:pPr>
      <w:r w:rsidRPr="0065336C">
        <w:rPr>
          <w:rFonts w:ascii="Arial" w:eastAsia="Calibri" w:hAnsi="Arial" w:cs="Arial"/>
          <w:lang w:eastAsia="ar-SA"/>
        </w:rPr>
        <w:t>gromadzeniu odpadów poza pojemnikami,</w:t>
      </w:r>
    </w:p>
    <w:p w14:paraId="35FC901F" w14:textId="77777777" w:rsidR="009F65BF" w:rsidRDefault="0065336C" w:rsidP="009F65BF">
      <w:pPr>
        <w:numPr>
          <w:ilvl w:val="0"/>
          <w:numId w:val="4"/>
        </w:numPr>
        <w:suppressAutoHyphens/>
        <w:spacing w:after="0" w:line="240" w:lineRule="auto"/>
        <w:ind w:left="1434" w:hanging="357"/>
        <w:jc w:val="both"/>
        <w:rPr>
          <w:rFonts w:ascii="Arial" w:eastAsia="Calibri" w:hAnsi="Arial" w:cs="Arial"/>
          <w:lang w:eastAsia="ar-SA"/>
        </w:rPr>
      </w:pPr>
      <w:r w:rsidRPr="0065336C">
        <w:rPr>
          <w:rFonts w:ascii="Arial" w:eastAsia="Calibri" w:hAnsi="Arial" w:cs="Arial"/>
          <w:lang w:eastAsia="ar-SA"/>
        </w:rPr>
        <w:t>brak dojazdu do gniazd z pojemnikami.</w:t>
      </w:r>
    </w:p>
    <w:p w14:paraId="3531C609" w14:textId="77777777" w:rsidR="009F65BF" w:rsidRDefault="009F65BF" w:rsidP="009F65BF">
      <w:pPr>
        <w:suppressAutoHyphens/>
        <w:spacing w:after="0" w:line="240" w:lineRule="auto"/>
        <w:ind w:left="1434"/>
        <w:jc w:val="both"/>
        <w:rPr>
          <w:rFonts w:ascii="Arial" w:eastAsia="Calibri" w:hAnsi="Arial" w:cs="Arial"/>
          <w:lang w:eastAsia="ar-SA"/>
        </w:rPr>
      </w:pPr>
    </w:p>
    <w:p w14:paraId="518719C4" w14:textId="77777777" w:rsidR="009F65BF" w:rsidRPr="009F65BF" w:rsidRDefault="009F65BF" w:rsidP="009F65BF">
      <w:pPr>
        <w:pStyle w:val="Akapitzlist"/>
        <w:numPr>
          <w:ilvl w:val="0"/>
          <w:numId w:val="3"/>
        </w:numPr>
        <w:suppressAutoHyphens/>
        <w:spacing w:after="0" w:line="240" w:lineRule="auto"/>
        <w:jc w:val="both"/>
        <w:rPr>
          <w:rFonts w:ascii="Arial" w:eastAsia="Calibri" w:hAnsi="Arial" w:cs="Arial"/>
          <w:lang w:eastAsia="ar-SA"/>
        </w:rPr>
      </w:pPr>
      <w:r w:rsidRPr="009F65BF">
        <w:rPr>
          <w:rFonts w:ascii="Arial" w:eastAsia="Calibri" w:hAnsi="Arial" w:cs="Arial"/>
          <w:lang w:eastAsia="ar-SA"/>
        </w:rPr>
        <w:t xml:space="preserve">W przypadku stwierdzenia zebrania w pojemniku </w:t>
      </w:r>
      <w:r>
        <w:rPr>
          <w:rFonts w:ascii="Arial" w:eastAsia="Calibri" w:hAnsi="Arial" w:cs="Arial"/>
          <w:lang w:eastAsia="ar-SA"/>
        </w:rPr>
        <w:t>podziemnym</w:t>
      </w:r>
      <w:r w:rsidRPr="009F65BF">
        <w:rPr>
          <w:rFonts w:ascii="Arial" w:eastAsia="Calibri" w:hAnsi="Arial" w:cs="Arial"/>
          <w:lang w:eastAsia="ar-SA"/>
        </w:rPr>
        <w:t xml:space="preserve"> stanowiącym własność Gminy Miasto Kołobrzeg odpadów takich jak niebezpieczne, poremontowe, gruz, gabaryty – Wykonawca odbiera odpady osobnym kursem, informuje Zamawiającego poprzez umieszczenie odpowiedniej notatki w terminalu/komputerze pokładowym systemu RFID oraz e-mailowo w formie dobowego raportu zdarzeń.</w:t>
      </w:r>
    </w:p>
    <w:p w14:paraId="46F44D84" w14:textId="77777777" w:rsidR="0065336C" w:rsidRPr="0065336C" w:rsidRDefault="0065336C" w:rsidP="0065336C">
      <w:pPr>
        <w:spacing w:after="0" w:line="240" w:lineRule="auto"/>
        <w:ind w:left="1077"/>
        <w:jc w:val="both"/>
        <w:rPr>
          <w:rFonts w:ascii="Arial" w:eastAsia="Calibri" w:hAnsi="Arial" w:cs="Arial"/>
          <w:lang w:eastAsia="ar-SA"/>
        </w:rPr>
      </w:pPr>
    </w:p>
    <w:p w14:paraId="254EAE93"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Dokumentowanie zgłoszeń, o których mowa w pkt</w:t>
      </w:r>
      <w:r w:rsidR="00C235BD">
        <w:rPr>
          <w:rFonts w:ascii="Arial" w:eastAsia="Calibri" w:hAnsi="Arial" w:cs="Arial"/>
          <w:lang w:eastAsia="ar-SA"/>
        </w:rPr>
        <w:t xml:space="preserve"> </w:t>
      </w:r>
      <w:r w:rsidRPr="0065336C">
        <w:rPr>
          <w:rFonts w:ascii="Arial" w:eastAsia="Calibri" w:hAnsi="Arial" w:cs="Arial"/>
          <w:lang w:eastAsia="ar-SA"/>
        </w:rPr>
        <w:t>11</w:t>
      </w:r>
      <w:r w:rsidRPr="0065336C">
        <w:rPr>
          <w:rFonts w:ascii="Arial" w:eastAsia="Calibri" w:hAnsi="Arial" w:cs="Arial"/>
          <w:color w:val="000000"/>
          <w:lang w:eastAsia="ar-SA"/>
        </w:rPr>
        <w:t>,</w:t>
      </w:r>
      <w:r w:rsidRPr="0065336C">
        <w:rPr>
          <w:rFonts w:ascii="Arial" w:eastAsia="Calibri" w:hAnsi="Arial" w:cs="Arial"/>
          <w:lang w:eastAsia="ar-SA"/>
        </w:rPr>
        <w:t xml:space="preserve"> poprzez:</w:t>
      </w:r>
    </w:p>
    <w:p w14:paraId="568C0D46" w14:textId="77777777" w:rsidR="0065336C" w:rsidRPr="0065336C" w:rsidRDefault="0065336C" w:rsidP="0065336C">
      <w:pPr>
        <w:numPr>
          <w:ilvl w:val="0"/>
          <w:numId w:val="15"/>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wykonywanie kolorowych zdjęć umożliwiających jednoznaczne potwierdzenie nieprawidłowości, identyfikację pojemnika i miejsca - na zdjęciach musi być widoczna data i godzina stwierdzenia nieprawidłowości,</w:t>
      </w:r>
    </w:p>
    <w:p w14:paraId="55E62865" w14:textId="77777777" w:rsidR="0065336C" w:rsidRPr="0065336C" w:rsidRDefault="0065336C" w:rsidP="0065336C">
      <w:pPr>
        <w:numPr>
          <w:ilvl w:val="0"/>
          <w:numId w:val="15"/>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zaznaczenie stwierdzonej nieprawidłowości w systemie radiowej identyfikacji obiektu – zwanej dalej RFID.</w:t>
      </w:r>
    </w:p>
    <w:p w14:paraId="79A88F18" w14:textId="77777777" w:rsidR="0065336C" w:rsidRPr="0065336C" w:rsidRDefault="0065336C" w:rsidP="0065336C">
      <w:pPr>
        <w:spacing w:after="0" w:line="240" w:lineRule="auto"/>
        <w:ind w:left="1494"/>
        <w:jc w:val="both"/>
        <w:rPr>
          <w:rFonts w:ascii="Arial" w:eastAsia="Calibri" w:hAnsi="Arial" w:cs="Arial"/>
          <w:lang w:eastAsia="ar-SA"/>
        </w:rPr>
      </w:pPr>
    </w:p>
    <w:p w14:paraId="528674D8"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W przypadku prowadzonych remontów dróg, Wykonawca zobowiązany jest                               do kontaktowania się z kierownikiem robót w celu udostępnienia pojemników na odpady oraz do odbierania odpadów zgodnie z harmonogramem. </w:t>
      </w:r>
    </w:p>
    <w:p w14:paraId="0B3D5651" w14:textId="77777777" w:rsidR="0065336C" w:rsidRPr="0065336C" w:rsidRDefault="0065336C" w:rsidP="0065336C">
      <w:pPr>
        <w:numPr>
          <w:ilvl w:val="0"/>
          <w:numId w:val="3"/>
        </w:numPr>
        <w:suppressAutoHyphens/>
        <w:spacing w:after="200" w:line="240" w:lineRule="auto"/>
        <w:jc w:val="both"/>
        <w:rPr>
          <w:rFonts w:ascii="Arial" w:eastAsia="Times New Roman" w:hAnsi="Arial" w:cs="Arial"/>
        </w:rPr>
      </w:pPr>
      <w:r w:rsidRPr="0065336C">
        <w:rPr>
          <w:rFonts w:ascii="Arial" w:eastAsia="Times New Roman" w:hAnsi="Arial" w:cs="Arial"/>
        </w:rPr>
        <w:t xml:space="preserve">W przypadku, gdy pojemnik nie zostanie zidentyfikowany przez system RFID, Wykonawca sprawdza w systemie RFID (terminalu/komputerze pokładowym) czy pojemnik jest zarejestrowany w systemie Wykonawcy. Jeśli jest zarejestrowany                           to odbiera odpady i ręcznie wprowadza odpowiednią notatkę (np. uszkodzony lub brak transpondera, załadunek pojemnika) do systemu Wykonawcy. Jeśli nie jest zarejestrowany to  odbiera odpady i ręcznie wprowadza odpowiednią notatkę </w:t>
      </w:r>
      <w:r w:rsidRPr="0065336C">
        <w:rPr>
          <w:rFonts w:ascii="Arial" w:eastAsia="Times New Roman" w:hAnsi="Arial" w:cs="Arial"/>
        </w:rPr>
        <w:br/>
        <w:t>(np. adres punktu wywozowego).</w:t>
      </w:r>
    </w:p>
    <w:p w14:paraId="4B251EB7" w14:textId="77777777" w:rsidR="0065336C" w:rsidRPr="0065336C" w:rsidRDefault="0065336C" w:rsidP="0065336C">
      <w:pPr>
        <w:numPr>
          <w:ilvl w:val="0"/>
          <w:numId w:val="3"/>
        </w:numPr>
        <w:suppressAutoHyphens/>
        <w:spacing w:after="200" w:line="240" w:lineRule="auto"/>
        <w:jc w:val="both"/>
        <w:rPr>
          <w:rFonts w:ascii="Arial" w:eastAsia="Times New Roman" w:hAnsi="Arial" w:cs="Arial"/>
        </w:rPr>
      </w:pPr>
      <w:r w:rsidRPr="0065336C">
        <w:rPr>
          <w:rFonts w:ascii="Arial" w:eastAsia="Times New Roman" w:hAnsi="Arial" w:cs="Arial"/>
        </w:rPr>
        <w:t>W systemie zrealizowanych odbiorów każdy pojemnik musi być przypisany                              do konkretnego adresu (lokalizacji pojemników).</w:t>
      </w:r>
    </w:p>
    <w:p w14:paraId="6A1842A5"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Bieżące (codzienne) przekazywanie raportów w formie elektronicznej                              o stwierdzonych przez Wykonawcę nieprawidłowościach, które to raporty winny zawierać:</w:t>
      </w:r>
    </w:p>
    <w:p w14:paraId="3FC1B0EC"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unikalny nr raportu,</w:t>
      </w:r>
    </w:p>
    <w:p w14:paraId="04AD26AE"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dane kontaktowe osoby sporządzającej raport,</w:t>
      </w:r>
    </w:p>
    <w:p w14:paraId="01B185A1"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data raportu,</w:t>
      </w:r>
    </w:p>
    <w:p w14:paraId="12602F9B"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identyfikator punktu wywozowego,</w:t>
      </w:r>
    </w:p>
    <w:p w14:paraId="0F0F170B"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data i godzina stwierdzenia nieprawidłowości,</w:t>
      </w:r>
    </w:p>
    <w:p w14:paraId="50F3C149"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opis nieprawidłowości,</w:t>
      </w:r>
    </w:p>
    <w:p w14:paraId="324AE184"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opis postępowania z odpadami, których gromadzenie zostało zakwestionowane,</w:t>
      </w:r>
    </w:p>
    <w:p w14:paraId="7DBA502D"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zdjęcia w zapisie cyfrowym stanowiące załączniki do raportu,</w:t>
      </w:r>
    </w:p>
    <w:p w14:paraId="6FA2DCA2" w14:textId="77777777" w:rsidR="006F6A40" w:rsidRPr="003F0899" w:rsidRDefault="006F6A40" w:rsidP="006F6A40">
      <w:pPr>
        <w:numPr>
          <w:ilvl w:val="0"/>
          <w:numId w:val="5"/>
        </w:numPr>
        <w:tabs>
          <w:tab w:val="left" w:pos="1701"/>
        </w:tabs>
        <w:spacing w:after="0" w:line="240" w:lineRule="auto"/>
        <w:ind w:left="1434" w:hanging="16"/>
        <w:jc w:val="both"/>
        <w:rPr>
          <w:rFonts w:ascii="Arial" w:hAnsi="Arial" w:cs="Arial"/>
          <w:color w:val="000000"/>
        </w:rPr>
      </w:pPr>
      <w:r w:rsidRPr="003F0899">
        <w:rPr>
          <w:rFonts w:ascii="Arial" w:hAnsi="Arial" w:cs="Arial"/>
          <w:color w:val="000000"/>
        </w:rPr>
        <w:t>wskazanie rejestracji auta.</w:t>
      </w:r>
    </w:p>
    <w:p w14:paraId="55F730A8" w14:textId="77777777" w:rsidR="0065336C" w:rsidRPr="0065336C" w:rsidRDefault="0065336C" w:rsidP="0065336C">
      <w:pPr>
        <w:spacing w:after="0" w:line="240" w:lineRule="auto"/>
        <w:ind w:left="1077"/>
        <w:jc w:val="both"/>
        <w:rPr>
          <w:rFonts w:ascii="Arial" w:eastAsia="Calibri" w:hAnsi="Arial" w:cs="Arial"/>
          <w:lang w:eastAsia="ar-SA"/>
        </w:rPr>
      </w:pPr>
    </w:p>
    <w:p w14:paraId="071275FA"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Zamawiający określa minimalną częstotliwość odbioru odpadów gromadzonych                         w ogólnodostępnych lokalizacjach, tj. zespołach pojemników podziemnych: </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71"/>
        <w:gridCol w:w="3165"/>
      </w:tblGrid>
      <w:tr w:rsidR="0065336C" w:rsidRPr="0065336C" w14:paraId="0E17D22C" w14:textId="77777777" w:rsidTr="00E24378">
        <w:trPr>
          <w:trHeight w:val="639"/>
        </w:trPr>
        <w:tc>
          <w:tcPr>
            <w:tcW w:w="3685" w:type="dxa"/>
            <w:shd w:val="clear" w:color="auto" w:fill="BFBFBF"/>
            <w:vAlign w:val="center"/>
          </w:tcPr>
          <w:p w14:paraId="6A449C3C" w14:textId="77777777" w:rsidR="0065336C" w:rsidRPr="0065336C" w:rsidRDefault="0065336C" w:rsidP="0065336C">
            <w:pPr>
              <w:widowControl w:val="0"/>
              <w:suppressAutoHyphens/>
              <w:autoSpaceDE w:val="0"/>
              <w:spacing w:after="0" w:line="240" w:lineRule="auto"/>
              <w:jc w:val="both"/>
              <w:rPr>
                <w:rFonts w:ascii="Arial" w:eastAsia="Times New Roman" w:hAnsi="Arial" w:cs="Arial"/>
                <w:b/>
                <w:bCs/>
                <w:color w:val="000000"/>
                <w:kern w:val="1"/>
                <w:sz w:val="16"/>
                <w:szCs w:val="16"/>
                <w:lang w:eastAsia="ar-SA"/>
              </w:rPr>
            </w:pPr>
            <w:r w:rsidRPr="0065336C">
              <w:rPr>
                <w:rFonts w:ascii="Arial" w:eastAsia="Times New Roman" w:hAnsi="Arial" w:cs="Arial"/>
                <w:b/>
                <w:bCs/>
                <w:color w:val="000000"/>
                <w:kern w:val="1"/>
                <w:sz w:val="16"/>
                <w:szCs w:val="16"/>
                <w:lang w:eastAsia="ar-SA"/>
              </w:rPr>
              <w:lastRenderedPageBreak/>
              <w:t>Rodzaj odpadu</w:t>
            </w:r>
          </w:p>
        </w:tc>
        <w:tc>
          <w:tcPr>
            <w:tcW w:w="1371" w:type="dxa"/>
            <w:shd w:val="clear" w:color="auto" w:fill="BFBFBF"/>
            <w:vAlign w:val="center"/>
          </w:tcPr>
          <w:p w14:paraId="652A8E46"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b/>
                <w:bCs/>
                <w:color w:val="000000"/>
                <w:kern w:val="1"/>
                <w:sz w:val="16"/>
                <w:szCs w:val="16"/>
                <w:lang w:eastAsia="ar-SA"/>
              </w:rPr>
            </w:pPr>
            <w:r w:rsidRPr="0065336C">
              <w:rPr>
                <w:rFonts w:ascii="Arial" w:eastAsia="Times New Roman" w:hAnsi="Arial" w:cs="Arial"/>
                <w:b/>
                <w:bCs/>
                <w:color w:val="000000"/>
                <w:kern w:val="1"/>
                <w:sz w:val="16"/>
                <w:szCs w:val="16"/>
                <w:lang w:eastAsia="ar-SA"/>
              </w:rPr>
              <w:t>Objętość</w:t>
            </w:r>
          </w:p>
        </w:tc>
        <w:tc>
          <w:tcPr>
            <w:tcW w:w="3165" w:type="dxa"/>
            <w:shd w:val="clear" w:color="auto" w:fill="BFBFBF"/>
            <w:vAlign w:val="center"/>
            <w:hideMark/>
          </w:tcPr>
          <w:p w14:paraId="2CA10386" w14:textId="77777777" w:rsidR="0065336C" w:rsidRPr="0065336C" w:rsidRDefault="0065336C" w:rsidP="0065336C">
            <w:pPr>
              <w:widowControl w:val="0"/>
              <w:suppressAutoHyphens/>
              <w:autoSpaceDE w:val="0"/>
              <w:spacing w:after="0" w:line="240" w:lineRule="auto"/>
              <w:jc w:val="both"/>
              <w:rPr>
                <w:rFonts w:ascii="Arial" w:eastAsia="Times New Roman" w:hAnsi="Arial" w:cs="Arial"/>
                <w:b/>
                <w:bCs/>
                <w:kern w:val="1"/>
                <w:sz w:val="16"/>
                <w:szCs w:val="16"/>
                <w:lang w:eastAsia="ar-SA"/>
              </w:rPr>
            </w:pPr>
            <w:r w:rsidRPr="0065336C">
              <w:rPr>
                <w:rFonts w:ascii="Arial" w:eastAsia="Times New Roman" w:hAnsi="Arial" w:cs="Arial"/>
                <w:b/>
                <w:bCs/>
                <w:kern w:val="1"/>
                <w:sz w:val="16"/>
                <w:szCs w:val="16"/>
                <w:lang w:eastAsia="ar-SA"/>
              </w:rPr>
              <w:t xml:space="preserve">Minimalna częstotliwość w miesiącu:                              </w:t>
            </w:r>
          </w:p>
          <w:p w14:paraId="3810FB54" w14:textId="77777777" w:rsidR="0065336C" w:rsidRPr="0065336C" w:rsidRDefault="0065336C" w:rsidP="0065336C">
            <w:pPr>
              <w:widowControl w:val="0"/>
              <w:suppressAutoHyphens/>
              <w:autoSpaceDE w:val="0"/>
              <w:spacing w:after="0" w:line="240" w:lineRule="auto"/>
              <w:jc w:val="both"/>
              <w:rPr>
                <w:rFonts w:ascii="Arial" w:eastAsia="Times New Roman" w:hAnsi="Arial" w:cs="Arial"/>
                <w:b/>
                <w:bCs/>
                <w:kern w:val="1"/>
                <w:sz w:val="16"/>
                <w:szCs w:val="16"/>
                <w:lang w:eastAsia="ar-SA"/>
              </w:rPr>
            </w:pPr>
            <w:r w:rsidRPr="0065336C">
              <w:rPr>
                <w:rFonts w:ascii="Arial" w:eastAsia="Times New Roman" w:hAnsi="Arial" w:cs="Arial"/>
                <w:b/>
                <w:bCs/>
                <w:kern w:val="1"/>
                <w:sz w:val="16"/>
                <w:szCs w:val="16"/>
                <w:lang w:eastAsia="ar-SA"/>
              </w:rPr>
              <w:t xml:space="preserve">             I -   maj - wrzesień                              </w:t>
            </w:r>
          </w:p>
          <w:p w14:paraId="7E86A293" w14:textId="05485984" w:rsidR="0065336C" w:rsidRPr="0065336C" w:rsidRDefault="0065336C" w:rsidP="00EA5AC7">
            <w:pPr>
              <w:widowControl w:val="0"/>
              <w:suppressAutoHyphens/>
              <w:autoSpaceDE w:val="0"/>
              <w:spacing w:after="0" w:line="240" w:lineRule="auto"/>
              <w:jc w:val="both"/>
              <w:rPr>
                <w:rFonts w:ascii="Arial" w:eastAsia="Times New Roman" w:hAnsi="Arial" w:cs="Arial"/>
                <w:b/>
                <w:bCs/>
                <w:kern w:val="1"/>
                <w:sz w:val="16"/>
                <w:szCs w:val="16"/>
                <w:lang w:eastAsia="ar-SA"/>
              </w:rPr>
            </w:pPr>
            <w:r w:rsidRPr="0065336C">
              <w:rPr>
                <w:rFonts w:ascii="Arial" w:eastAsia="Times New Roman" w:hAnsi="Arial" w:cs="Arial"/>
                <w:b/>
                <w:bCs/>
                <w:kern w:val="1"/>
                <w:sz w:val="16"/>
                <w:szCs w:val="16"/>
                <w:lang w:eastAsia="ar-SA"/>
              </w:rPr>
              <w:t xml:space="preserve">             II –</w:t>
            </w:r>
            <w:r w:rsidR="00EA5AC7">
              <w:rPr>
                <w:rFonts w:ascii="Arial" w:eastAsia="Times New Roman" w:hAnsi="Arial" w:cs="Arial"/>
                <w:b/>
                <w:bCs/>
                <w:kern w:val="1"/>
                <w:sz w:val="16"/>
                <w:szCs w:val="16"/>
                <w:lang w:eastAsia="ar-SA"/>
              </w:rPr>
              <w:t xml:space="preserve"> styczeń-kwiecień, </w:t>
            </w:r>
            <w:r w:rsidRPr="0065336C">
              <w:rPr>
                <w:rFonts w:ascii="Arial" w:eastAsia="Times New Roman" w:hAnsi="Arial" w:cs="Arial"/>
                <w:b/>
                <w:bCs/>
                <w:kern w:val="1"/>
                <w:sz w:val="16"/>
                <w:szCs w:val="16"/>
                <w:lang w:eastAsia="ar-SA"/>
              </w:rPr>
              <w:t xml:space="preserve">październik - </w:t>
            </w:r>
            <w:r w:rsidR="00EA5AC7">
              <w:rPr>
                <w:rFonts w:ascii="Arial" w:eastAsia="Times New Roman" w:hAnsi="Arial" w:cs="Arial"/>
                <w:b/>
                <w:bCs/>
                <w:kern w:val="1"/>
                <w:sz w:val="16"/>
                <w:szCs w:val="16"/>
                <w:lang w:eastAsia="ar-SA"/>
              </w:rPr>
              <w:t>grudzień</w:t>
            </w:r>
          </w:p>
        </w:tc>
      </w:tr>
      <w:tr w:rsidR="0065336C" w:rsidRPr="0065336C" w14:paraId="7457DD6D" w14:textId="77777777" w:rsidTr="00E24378">
        <w:trPr>
          <w:trHeight w:val="252"/>
        </w:trPr>
        <w:tc>
          <w:tcPr>
            <w:tcW w:w="3685" w:type="dxa"/>
            <w:vAlign w:val="center"/>
          </w:tcPr>
          <w:p w14:paraId="42E6A3B2" w14:textId="77777777" w:rsidR="0065336C" w:rsidRPr="0065336C" w:rsidRDefault="0065336C" w:rsidP="0065336C">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SZKŁO</w:t>
            </w:r>
          </w:p>
        </w:tc>
        <w:tc>
          <w:tcPr>
            <w:tcW w:w="1371" w:type="dxa"/>
            <w:vAlign w:val="center"/>
          </w:tcPr>
          <w:p w14:paraId="2522C8F8"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color w:val="000000"/>
                <w:kern w:val="1"/>
                <w:sz w:val="16"/>
                <w:szCs w:val="16"/>
                <w:vertAlign w:val="superscript"/>
                <w:lang w:eastAsia="ar-SA"/>
              </w:rPr>
            </w:pPr>
            <w:r w:rsidRPr="0065336C">
              <w:rPr>
                <w:rFonts w:ascii="Arial" w:eastAsia="Times New Roman" w:hAnsi="Arial" w:cs="Arial"/>
                <w:color w:val="000000"/>
                <w:kern w:val="1"/>
                <w:sz w:val="16"/>
                <w:szCs w:val="16"/>
                <w:lang w:eastAsia="ar-SA"/>
              </w:rPr>
              <w:t>3 m</w:t>
            </w:r>
            <w:r w:rsidRPr="0065336C">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42849BC0"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kern w:val="1"/>
                <w:sz w:val="16"/>
                <w:szCs w:val="16"/>
                <w:lang w:eastAsia="ar-SA"/>
              </w:rPr>
            </w:pPr>
            <w:r w:rsidRPr="0065336C">
              <w:rPr>
                <w:rFonts w:ascii="Arial" w:eastAsia="Times New Roman" w:hAnsi="Arial" w:cs="Arial"/>
                <w:kern w:val="1"/>
                <w:sz w:val="16"/>
                <w:szCs w:val="16"/>
                <w:lang w:eastAsia="ar-SA"/>
              </w:rPr>
              <w:t>I - 1 x m-c                                                 II - 1 x m-c</w:t>
            </w:r>
          </w:p>
        </w:tc>
      </w:tr>
      <w:tr w:rsidR="0065336C" w:rsidRPr="0065336C" w14:paraId="43E29B5E" w14:textId="77777777" w:rsidTr="00E24378">
        <w:trPr>
          <w:trHeight w:val="300"/>
        </w:trPr>
        <w:tc>
          <w:tcPr>
            <w:tcW w:w="3685" w:type="dxa"/>
            <w:vAlign w:val="center"/>
          </w:tcPr>
          <w:p w14:paraId="69D6A624" w14:textId="77777777" w:rsidR="0065336C" w:rsidRPr="0065336C" w:rsidRDefault="0065336C" w:rsidP="0065336C">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PAPIER</w:t>
            </w:r>
          </w:p>
        </w:tc>
        <w:tc>
          <w:tcPr>
            <w:tcW w:w="1371" w:type="dxa"/>
            <w:vAlign w:val="center"/>
          </w:tcPr>
          <w:p w14:paraId="6AB0A38B"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color w:val="000000"/>
                <w:kern w:val="1"/>
                <w:sz w:val="16"/>
                <w:szCs w:val="16"/>
                <w:vertAlign w:val="superscript"/>
                <w:lang w:eastAsia="ar-SA"/>
              </w:rPr>
            </w:pPr>
            <w:r w:rsidRPr="0065336C">
              <w:rPr>
                <w:rFonts w:ascii="Arial" w:eastAsia="Times New Roman" w:hAnsi="Arial" w:cs="Arial"/>
                <w:color w:val="000000"/>
                <w:kern w:val="1"/>
                <w:sz w:val="16"/>
                <w:szCs w:val="16"/>
                <w:lang w:eastAsia="ar-SA"/>
              </w:rPr>
              <w:t>5 m</w:t>
            </w:r>
            <w:r w:rsidRPr="0065336C">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tcPr>
          <w:p w14:paraId="157EFDFD"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kern w:val="1"/>
                <w:sz w:val="16"/>
                <w:szCs w:val="16"/>
                <w:lang w:eastAsia="ar-SA"/>
              </w:rPr>
            </w:pPr>
            <w:r w:rsidRPr="0065336C">
              <w:rPr>
                <w:rFonts w:ascii="Arial" w:eastAsia="Times New Roman" w:hAnsi="Arial" w:cs="Arial"/>
                <w:kern w:val="1"/>
                <w:sz w:val="16"/>
                <w:szCs w:val="16"/>
                <w:lang w:eastAsia="ar-SA"/>
              </w:rPr>
              <w:t>I - 1 x m-c                                                 II - 1 x m-c</w:t>
            </w:r>
          </w:p>
        </w:tc>
      </w:tr>
      <w:tr w:rsidR="0065336C" w:rsidRPr="0065336C" w14:paraId="362169D7" w14:textId="77777777" w:rsidTr="00E24378">
        <w:trPr>
          <w:trHeight w:val="406"/>
        </w:trPr>
        <w:tc>
          <w:tcPr>
            <w:tcW w:w="3685" w:type="dxa"/>
            <w:vAlign w:val="center"/>
          </w:tcPr>
          <w:p w14:paraId="676F316C" w14:textId="77777777" w:rsidR="0065336C" w:rsidRPr="0065336C" w:rsidRDefault="0065336C" w:rsidP="0065336C">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METALE I  TWORZYWA SZTUCZNE</w:t>
            </w:r>
          </w:p>
        </w:tc>
        <w:tc>
          <w:tcPr>
            <w:tcW w:w="1371" w:type="dxa"/>
            <w:vAlign w:val="center"/>
          </w:tcPr>
          <w:p w14:paraId="2FC7F8FE"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3 m</w:t>
            </w:r>
            <w:r w:rsidRPr="0065336C">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25A7EC4F" w14:textId="77777777" w:rsidR="0065336C" w:rsidRPr="0065336C" w:rsidRDefault="00C235BD" w:rsidP="0065336C">
            <w:pPr>
              <w:widowControl w:val="0"/>
              <w:suppressAutoHyphens/>
              <w:autoSpaceDE w:val="0"/>
              <w:spacing w:after="0" w:line="240" w:lineRule="auto"/>
              <w:jc w:val="center"/>
              <w:rPr>
                <w:rFonts w:ascii="Arial" w:eastAsia="Times New Roman" w:hAnsi="Arial" w:cs="Arial"/>
                <w:kern w:val="1"/>
                <w:sz w:val="16"/>
                <w:szCs w:val="16"/>
                <w:lang w:eastAsia="ar-SA"/>
              </w:rPr>
            </w:pPr>
            <w:r>
              <w:rPr>
                <w:rFonts w:ascii="Arial" w:eastAsia="Times New Roman" w:hAnsi="Arial" w:cs="Arial"/>
                <w:kern w:val="1"/>
                <w:sz w:val="16"/>
                <w:szCs w:val="16"/>
                <w:lang w:eastAsia="ar-SA"/>
              </w:rPr>
              <w:t>I - 2</w:t>
            </w:r>
            <w:r w:rsidR="0065336C" w:rsidRPr="0065336C">
              <w:rPr>
                <w:rFonts w:ascii="Arial" w:eastAsia="Times New Roman" w:hAnsi="Arial" w:cs="Arial"/>
                <w:kern w:val="1"/>
                <w:sz w:val="16"/>
                <w:szCs w:val="16"/>
                <w:lang w:eastAsia="ar-SA"/>
              </w:rPr>
              <w:t xml:space="preserve"> x m-c                                                 II - 1 x m-c</w:t>
            </w:r>
          </w:p>
        </w:tc>
      </w:tr>
      <w:tr w:rsidR="0065336C" w:rsidRPr="0065336C" w14:paraId="1BEB2815" w14:textId="77777777" w:rsidTr="00E24378">
        <w:trPr>
          <w:trHeight w:val="425"/>
        </w:trPr>
        <w:tc>
          <w:tcPr>
            <w:tcW w:w="3685" w:type="dxa"/>
            <w:vAlign w:val="center"/>
          </w:tcPr>
          <w:p w14:paraId="3AE64076" w14:textId="77777777" w:rsidR="0065336C" w:rsidRPr="0065336C" w:rsidRDefault="0065336C" w:rsidP="0065336C">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BIO</w:t>
            </w:r>
          </w:p>
        </w:tc>
        <w:tc>
          <w:tcPr>
            <w:tcW w:w="1371" w:type="dxa"/>
            <w:vAlign w:val="center"/>
          </w:tcPr>
          <w:p w14:paraId="2E43C32A"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3 m</w:t>
            </w:r>
            <w:r w:rsidRPr="0065336C">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tcPr>
          <w:p w14:paraId="78A2E2FE"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kern w:val="1"/>
                <w:sz w:val="16"/>
                <w:szCs w:val="16"/>
                <w:lang w:eastAsia="ar-SA"/>
              </w:rPr>
            </w:pPr>
            <w:r w:rsidRPr="0065336C">
              <w:rPr>
                <w:rFonts w:ascii="Arial" w:eastAsia="Times New Roman" w:hAnsi="Arial" w:cs="Arial"/>
                <w:kern w:val="1"/>
                <w:sz w:val="16"/>
                <w:szCs w:val="16"/>
                <w:lang w:eastAsia="ar-SA"/>
              </w:rPr>
              <w:t>I - 2 x m-c                                                      II - 1 x m-c</w:t>
            </w:r>
          </w:p>
        </w:tc>
      </w:tr>
      <w:tr w:rsidR="0065336C" w:rsidRPr="0065336C" w14:paraId="34DA76B2" w14:textId="77777777" w:rsidTr="00E24378">
        <w:trPr>
          <w:trHeight w:val="412"/>
        </w:trPr>
        <w:tc>
          <w:tcPr>
            <w:tcW w:w="3685" w:type="dxa"/>
            <w:vAlign w:val="center"/>
          </w:tcPr>
          <w:p w14:paraId="276D6035" w14:textId="77777777" w:rsidR="0065336C" w:rsidRPr="0065336C" w:rsidRDefault="0065336C" w:rsidP="0065336C">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 xml:space="preserve">ODPADY RESZTKOWE </w:t>
            </w:r>
          </w:p>
        </w:tc>
        <w:tc>
          <w:tcPr>
            <w:tcW w:w="1371" w:type="dxa"/>
            <w:vAlign w:val="center"/>
          </w:tcPr>
          <w:p w14:paraId="2A109C09"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65336C">
              <w:rPr>
                <w:rFonts w:ascii="Arial" w:eastAsia="Times New Roman" w:hAnsi="Arial" w:cs="Arial"/>
                <w:color w:val="000000"/>
                <w:kern w:val="1"/>
                <w:sz w:val="16"/>
                <w:szCs w:val="16"/>
                <w:lang w:eastAsia="ar-SA"/>
              </w:rPr>
              <w:t>3 m</w:t>
            </w:r>
            <w:r w:rsidRPr="0065336C">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5A3EC362" w14:textId="77777777" w:rsidR="0065336C" w:rsidRPr="0065336C" w:rsidRDefault="0065336C" w:rsidP="0065336C">
            <w:pPr>
              <w:widowControl w:val="0"/>
              <w:suppressAutoHyphens/>
              <w:autoSpaceDE w:val="0"/>
              <w:spacing w:after="0" w:line="240" w:lineRule="auto"/>
              <w:jc w:val="center"/>
              <w:rPr>
                <w:rFonts w:ascii="Arial" w:eastAsia="Times New Roman" w:hAnsi="Arial" w:cs="Arial"/>
                <w:kern w:val="1"/>
                <w:sz w:val="16"/>
                <w:szCs w:val="16"/>
                <w:lang w:eastAsia="ar-SA"/>
              </w:rPr>
            </w:pPr>
            <w:r w:rsidRPr="0065336C">
              <w:rPr>
                <w:rFonts w:ascii="Arial" w:eastAsia="Times New Roman" w:hAnsi="Arial" w:cs="Arial"/>
                <w:kern w:val="1"/>
                <w:sz w:val="16"/>
                <w:szCs w:val="16"/>
                <w:lang w:eastAsia="ar-SA"/>
              </w:rPr>
              <w:t>I - 2 x m-c                                                 II - 1 x m-c</w:t>
            </w:r>
          </w:p>
        </w:tc>
      </w:tr>
    </w:tbl>
    <w:p w14:paraId="3C085A50" w14:textId="77777777" w:rsidR="0065336C" w:rsidRPr="0065336C" w:rsidRDefault="0065336C" w:rsidP="0065336C">
      <w:pPr>
        <w:spacing w:after="200" w:line="240" w:lineRule="auto"/>
        <w:ind w:left="1800"/>
        <w:jc w:val="both"/>
        <w:rPr>
          <w:rFonts w:ascii="Arial" w:eastAsia="Calibri" w:hAnsi="Arial" w:cs="Arial"/>
          <w:lang w:eastAsia="ar-SA"/>
        </w:rPr>
      </w:pPr>
    </w:p>
    <w:p w14:paraId="277D8C20" w14:textId="77777777" w:rsidR="0065336C" w:rsidRPr="0065336C" w:rsidRDefault="0065336C" w:rsidP="0065336C">
      <w:pPr>
        <w:suppressAutoHyphens/>
        <w:spacing w:after="200" w:line="240" w:lineRule="auto"/>
        <w:ind w:left="1134"/>
        <w:jc w:val="both"/>
        <w:rPr>
          <w:rFonts w:ascii="Arial" w:eastAsia="Calibri" w:hAnsi="Arial" w:cs="Arial"/>
          <w:lang w:eastAsia="ar-SA"/>
        </w:rPr>
      </w:pPr>
      <w:r w:rsidRPr="0065336C">
        <w:rPr>
          <w:rFonts w:ascii="Arial" w:eastAsia="Calibri" w:hAnsi="Arial" w:cs="Arial"/>
          <w:lang w:eastAsia="ar-SA"/>
        </w:rPr>
        <w:t xml:space="preserve">1) </w:t>
      </w:r>
      <w:r w:rsidRPr="0065336C">
        <w:rPr>
          <w:rFonts w:ascii="Arial" w:eastAsia="Calibri" w:hAnsi="Arial" w:cs="Arial"/>
          <w:u w:val="single"/>
          <w:lang w:eastAsia="ar-SA"/>
        </w:rPr>
        <w:t>Zamawiający przewiduje możliwość zwiększenia częstotliwości odbioru o</w:t>
      </w:r>
      <w:r w:rsidR="006F6A40">
        <w:rPr>
          <w:rFonts w:ascii="Arial" w:eastAsia="Calibri" w:hAnsi="Arial" w:cs="Arial"/>
          <w:u w:val="single"/>
          <w:lang w:eastAsia="ar-SA"/>
        </w:rPr>
        <w:t>dpadów, o których mowa w pkt. 18</w:t>
      </w:r>
      <w:r w:rsidRPr="0065336C">
        <w:rPr>
          <w:rFonts w:ascii="Arial" w:eastAsia="Calibri" w:hAnsi="Arial" w:cs="Arial"/>
          <w:u w:val="single"/>
          <w:lang w:eastAsia="ar-SA"/>
        </w:rPr>
        <w:t xml:space="preserve"> na zgłoszenie, o ilość odbiorów do 15 %.</w:t>
      </w:r>
    </w:p>
    <w:p w14:paraId="16757208"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u w:val="single"/>
          <w:lang w:eastAsia="ar-SA"/>
        </w:rPr>
        <w:t>Harmonogram odbioru i wywozu odpadów – zwany dalej harmonogramem, sporządzi Wykonawca w terminie 1 dzień po podpisaniu umowy</w:t>
      </w:r>
      <w:r w:rsidRPr="0065336C">
        <w:rPr>
          <w:rFonts w:ascii="Arial" w:eastAsia="Calibri" w:hAnsi="Arial" w:cs="Arial"/>
          <w:lang w:eastAsia="ar-SA"/>
        </w:rPr>
        <w:t>. Przy sporządzaniu harmonogramu Wykonawca musi uwzględnić listę punktów wywozowych oraz częstotliwość odbioru odpadów. Harmonogram musi zostać zaakceptowany przez Zamawiającego i stanowić będzie integralną część umowy.</w:t>
      </w:r>
    </w:p>
    <w:p w14:paraId="32A45E8B"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Każdorazowa zmiana Har</w:t>
      </w:r>
      <w:r w:rsidR="006F6A40">
        <w:rPr>
          <w:rFonts w:ascii="Arial" w:eastAsia="Calibri" w:hAnsi="Arial" w:cs="Arial"/>
          <w:lang w:eastAsia="ar-SA"/>
        </w:rPr>
        <w:t>monogramu, określonego w pkt. 19</w:t>
      </w:r>
      <w:r w:rsidRPr="0065336C">
        <w:rPr>
          <w:rFonts w:ascii="Arial" w:eastAsia="Calibri" w:hAnsi="Arial" w:cs="Arial"/>
          <w:lang w:eastAsia="ar-SA"/>
        </w:rPr>
        <w:t xml:space="preserve"> wymaga akceptacji</w:t>
      </w:r>
      <w:r w:rsidRPr="0065336C">
        <w:rPr>
          <w:rFonts w:ascii="Arial" w:eastAsia="Calibri" w:hAnsi="Arial" w:cs="Arial"/>
          <w:lang w:eastAsia="ar-SA"/>
        </w:rPr>
        <w:br/>
        <w:t>ze strony Zamawiającego. Dopuszczalną formą akceptacji jest forma pisemna lub wykorzystanie środków komunikacji elektronicznej, tj. poczty elektronicznej. Zaktualizowany harmonogram sporządza Wykonawca.</w:t>
      </w:r>
    </w:p>
    <w:p w14:paraId="66CBD8D4"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Wykonawca jest zobowiązany odebrać każdą ilość odpadów, </w:t>
      </w:r>
      <w:r w:rsidRPr="0065336C">
        <w:rPr>
          <w:rFonts w:ascii="Arial" w:eastAsia="Calibri" w:hAnsi="Arial" w:cs="Arial"/>
          <w:lang w:eastAsia="ar-SA"/>
        </w:rPr>
        <w:br/>
        <w:t>o których mowa w Rozdziale I pkt 2</w:t>
      </w:r>
    </w:p>
    <w:p w14:paraId="354A3128" w14:textId="77777777" w:rsidR="0065336C" w:rsidRDefault="0065336C" w:rsidP="0065336C">
      <w:pPr>
        <w:numPr>
          <w:ilvl w:val="0"/>
          <w:numId w:val="3"/>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W przypadku przekazania zgłoszenia do Wykonawcy przez Zamawiającego,                      o konieczności dodatkowego odbioru odpadów, Wykonawca zobowiązany jest do odbioru odpadów w terminie zgodnym ze złożoną ofertą cenową. W ciągu 24 godzin od odbioru odpadów Wykonawca zobowiązany jest do udzielenia informacji Zamawiającemu w formie pisemnej (za pomocą poczty elektronicznej) o odebraniu odpadów, bądź w przypadku braku możliwości odbioru odpadów    o podjętych lub planowanych działaniach Wykonawcy w stosunku  do przedmiotowego zgłoszenia.</w:t>
      </w:r>
    </w:p>
    <w:p w14:paraId="7A4C93D5" w14:textId="77777777" w:rsidR="003815F8" w:rsidRDefault="003815F8" w:rsidP="003815F8">
      <w:pPr>
        <w:suppressAutoHyphens/>
        <w:spacing w:after="0" w:line="240" w:lineRule="auto"/>
        <w:ind w:left="1080"/>
        <w:jc w:val="both"/>
        <w:rPr>
          <w:rFonts w:ascii="Arial" w:eastAsia="Calibri" w:hAnsi="Arial" w:cs="Arial"/>
          <w:lang w:eastAsia="ar-SA"/>
        </w:rPr>
      </w:pPr>
    </w:p>
    <w:p w14:paraId="66D05D72" w14:textId="77777777" w:rsidR="0065336C" w:rsidRPr="006F6A40" w:rsidRDefault="006F6A40" w:rsidP="006F6A40">
      <w:pPr>
        <w:pStyle w:val="Akapitzlist"/>
        <w:numPr>
          <w:ilvl w:val="0"/>
          <w:numId w:val="3"/>
        </w:numPr>
        <w:jc w:val="both"/>
        <w:rPr>
          <w:rFonts w:ascii="Arial" w:eastAsia="Calibri" w:hAnsi="Arial" w:cs="Arial"/>
          <w:lang w:eastAsia="ar-SA"/>
        </w:rPr>
      </w:pPr>
      <w:r w:rsidRPr="006F6A40">
        <w:rPr>
          <w:rFonts w:ascii="Arial" w:eastAsia="Calibri" w:hAnsi="Arial" w:cs="Arial"/>
          <w:lang w:eastAsia="ar-SA"/>
        </w:rPr>
        <w:t xml:space="preserve">Wykonawca zobowiązany jest do odbioru odpadów z pojemników podziemnych najpóźniej następnego dnia roboczego po pojawieniu się w systemie informacji </w:t>
      </w:r>
      <w:r>
        <w:rPr>
          <w:rFonts w:ascii="Arial" w:eastAsia="Calibri" w:hAnsi="Arial" w:cs="Arial"/>
          <w:lang w:eastAsia="ar-SA"/>
        </w:rPr>
        <w:t xml:space="preserve">                 </w:t>
      </w:r>
      <w:r w:rsidRPr="006F6A40">
        <w:rPr>
          <w:rFonts w:ascii="Arial" w:eastAsia="Calibri" w:hAnsi="Arial" w:cs="Arial"/>
          <w:lang w:eastAsia="ar-SA"/>
        </w:rPr>
        <w:t xml:space="preserve">o zapełnieniu pojemnika powyżej określonego progu (powyżej 75% dla </w:t>
      </w:r>
      <w:r w:rsidR="00DC3AFE">
        <w:rPr>
          <w:rFonts w:ascii="Arial" w:eastAsia="Calibri" w:hAnsi="Arial" w:cs="Arial"/>
          <w:lang w:eastAsia="ar-SA"/>
        </w:rPr>
        <w:t xml:space="preserve">każdej </w:t>
      </w:r>
      <w:r w:rsidR="003815F8">
        <w:rPr>
          <w:rFonts w:ascii="Arial" w:eastAsia="Calibri" w:hAnsi="Arial" w:cs="Arial"/>
          <w:lang w:eastAsia="ar-SA"/>
        </w:rPr>
        <w:t xml:space="preserve">                 z </w:t>
      </w:r>
      <w:r w:rsidR="00DC3AFE">
        <w:rPr>
          <w:rFonts w:ascii="Arial" w:eastAsia="Calibri" w:hAnsi="Arial" w:cs="Arial"/>
          <w:lang w:eastAsia="ar-SA"/>
        </w:rPr>
        <w:t>frakcji</w:t>
      </w:r>
      <w:r w:rsidRPr="006F6A40">
        <w:rPr>
          <w:rFonts w:ascii="Arial" w:eastAsia="Calibri" w:hAnsi="Arial" w:cs="Arial"/>
          <w:lang w:eastAsia="ar-SA"/>
        </w:rPr>
        <w:t>).</w:t>
      </w:r>
    </w:p>
    <w:p w14:paraId="629DBD0C"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rPr>
        <w:t xml:space="preserve">Wykonawca ponosi odpowiedzialność za uszkodzenia mienia w czasie wykonywania usługi (np. uszkodzenia pojemników, chodników, jezdni, ogrodzeń, zieleni itp.) i jest </w:t>
      </w:r>
      <w:r w:rsidRPr="0065336C">
        <w:rPr>
          <w:rFonts w:ascii="Arial" w:eastAsia="Calibri" w:hAnsi="Arial" w:cs="Arial"/>
          <w:lang w:eastAsia="ar-SA"/>
        </w:rPr>
        <w:t>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586A5F02" w14:textId="77777777" w:rsidR="0065336C" w:rsidRPr="0065336C" w:rsidRDefault="0065336C" w:rsidP="0065336C">
      <w:pPr>
        <w:numPr>
          <w:ilvl w:val="0"/>
          <w:numId w:val="3"/>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Pojazdy Wykonawcy w trakcie realizacji usług odbioru i transportu odpadów realizowanych na rzecz Zamawiającego nie mogą jednocześnie odbierać </w:t>
      </w:r>
      <w:r w:rsidRPr="0065336C">
        <w:rPr>
          <w:rFonts w:ascii="Arial" w:eastAsia="Calibri" w:hAnsi="Arial" w:cs="Arial"/>
          <w:lang w:eastAsia="ar-SA"/>
        </w:rPr>
        <w:lastRenderedPageBreak/>
        <w:t>odpadów komunalnych z nieruchomości zamieszkałych, w części zamieszkałych a w części wykorzystywanych do prowadzenia działalności gospodarczej oraz niezamieszkałych, które nie są objęte gminnym systemem gospodarowania odpadami.</w:t>
      </w:r>
    </w:p>
    <w:p w14:paraId="03CBADEA" w14:textId="77777777" w:rsidR="0065336C" w:rsidRPr="0065336C" w:rsidRDefault="0065336C" w:rsidP="0065336C">
      <w:pPr>
        <w:numPr>
          <w:ilvl w:val="0"/>
          <w:numId w:val="11"/>
        </w:numPr>
        <w:suppressAutoHyphens/>
        <w:spacing w:after="200" w:line="240" w:lineRule="auto"/>
        <w:ind w:left="426" w:hanging="426"/>
        <w:jc w:val="both"/>
        <w:rPr>
          <w:rFonts w:ascii="Arial" w:eastAsia="Calibri" w:hAnsi="Arial" w:cs="Arial"/>
          <w:b/>
          <w:bCs/>
          <w:sz w:val="24"/>
          <w:szCs w:val="24"/>
          <w:lang w:eastAsia="ar-SA"/>
        </w:rPr>
      </w:pPr>
      <w:r w:rsidRPr="0065336C">
        <w:rPr>
          <w:rFonts w:ascii="Arial" w:eastAsia="Calibri" w:hAnsi="Arial" w:cs="Arial"/>
          <w:b/>
          <w:bCs/>
          <w:sz w:val="24"/>
          <w:szCs w:val="24"/>
          <w:lang w:eastAsia="ar-SA"/>
        </w:rPr>
        <w:t>Sposób potwierdzenia wykonania usługi i jej rozliczanie.</w:t>
      </w:r>
    </w:p>
    <w:p w14:paraId="37DBA9D9" w14:textId="77777777" w:rsidR="0065336C" w:rsidRPr="0065336C" w:rsidRDefault="0065336C" w:rsidP="0065336C">
      <w:pPr>
        <w:numPr>
          <w:ilvl w:val="0"/>
          <w:numId w:val="6"/>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 ramach dokumentowania usługi odbioru i transportu odpadów z lokalizacji objętych niniejszym zamówieniem, podmiot realizujący usługę zobowiązany jest do:</w:t>
      </w:r>
    </w:p>
    <w:p w14:paraId="010FBA62"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elektronicznego ewidencjonowania realizacji każdego pojedynczego odbioru odpadów zebranych w pojemnikach podziemnych poprzez wykorzystanie technologii RFID,</w:t>
      </w:r>
    </w:p>
    <w:p w14:paraId="536DFF31"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przekazywania Zamawiającemu w sposób ciągły z wykorzystaniem transmisji danych poprzez technologię GPRS ewidencjonowanych danych dotyczących realizowanych odbiorów w formie elektronicznej z informacjami o identyfikatorze pojemnika, rodzaju odebranych odpadów, dacie i godzinie realizacji odbioru odpadów, rzeczywistego przebiegu trasy pojazdu (dane GPS) oraz czasu                        i miejsca przekazania odebranych odpadów,</w:t>
      </w:r>
    </w:p>
    <w:p w14:paraId="3DE3E07B"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ważenia wszystkich odebranych odpadów na legalizowanej wadze samochodowej w miejscu przekazania odpadów celem ich dalszego zagospodarowania,</w:t>
      </w:r>
    </w:p>
    <w:p w14:paraId="6A27A047"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 celu sprawnego działania Wykonawca zobowiązany jest posiadać centralę telefoniczną z systemem nagrywania treści rozmów telefonicznych. Zarejestrowane rozmowy Wykonawca zobowiązany jest przechowywać                       na nośniku danych przez okres 30 dni  od dnia przeprowadzonej rozmowy,</w:t>
      </w:r>
    </w:p>
    <w:p w14:paraId="0D3CBC95"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przechowywania dokumentów potwierdzających ważenie, o którym mowa </w:t>
      </w:r>
      <w:r w:rsidRPr="0065336C">
        <w:rPr>
          <w:rFonts w:ascii="Arial" w:eastAsia="Calibri" w:hAnsi="Arial" w:cs="Arial"/>
          <w:lang w:eastAsia="ar-SA"/>
        </w:rPr>
        <w:br/>
        <w:t>w ppkt. 3 oraz udostępnianie Zamawiającemu na jego żądanie,</w:t>
      </w:r>
    </w:p>
    <w:p w14:paraId="6E1B4C1C" w14:textId="77777777" w:rsidR="0065336C" w:rsidRPr="0065336C" w:rsidRDefault="0065336C" w:rsidP="0065336C">
      <w:pPr>
        <w:numPr>
          <w:ilvl w:val="0"/>
          <w:numId w:val="7"/>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sporządzania i przekazywania Zamawiającemu (do 10 dnia kolejnego miesiąca                        za miesiąc poprzedni) w formie papierowej i elektronicznej comiesięcznych raportów zawierających informacje o:</w:t>
      </w:r>
    </w:p>
    <w:p w14:paraId="2843BFEA" w14:textId="77777777" w:rsidR="0065336C" w:rsidRPr="0065336C" w:rsidRDefault="0065336C" w:rsidP="0065336C">
      <w:pPr>
        <w:numPr>
          <w:ilvl w:val="0"/>
          <w:numId w:val="16"/>
        </w:numPr>
        <w:suppressAutoHyphens/>
        <w:spacing w:after="0" w:line="240" w:lineRule="auto"/>
        <w:jc w:val="both"/>
        <w:rPr>
          <w:rFonts w:ascii="Arial" w:eastAsia="Calibri" w:hAnsi="Arial" w:cs="Arial"/>
          <w:lang w:eastAsia="ar-SA"/>
        </w:rPr>
      </w:pPr>
      <w:r w:rsidRPr="0065336C">
        <w:rPr>
          <w:rFonts w:ascii="Arial" w:eastAsia="Calibri" w:hAnsi="Arial" w:cs="Arial"/>
          <w:lang w:eastAsia="ar-SA"/>
        </w:rPr>
        <w:t>masie i objętości odebranych odpadów w ramach realizacji umowy wraz                             ze wskazaniem instalacji, do której zostały przekazane odebrane odpady                           z podziałem na poszczególne frakcje,</w:t>
      </w:r>
    </w:p>
    <w:p w14:paraId="4A2643A8" w14:textId="77777777" w:rsidR="0065336C" w:rsidRPr="0065336C" w:rsidRDefault="0065336C" w:rsidP="0065336C">
      <w:pPr>
        <w:numPr>
          <w:ilvl w:val="0"/>
          <w:numId w:val="16"/>
        </w:numPr>
        <w:suppressAutoHyphens/>
        <w:spacing w:after="0" w:line="240" w:lineRule="auto"/>
        <w:jc w:val="both"/>
        <w:rPr>
          <w:rFonts w:ascii="Arial" w:eastAsia="Calibri" w:hAnsi="Arial" w:cs="Arial"/>
          <w:color w:val="000000"/>
          <w:lang w:eastAsia="ar-SA"/>
        </w:rPr>
      </w:pPr>
      <w:r w:rsidRPr="0065336C">
        <w:rPr>
          <w:rFonts w:ascii="Arial" w:eastAsia="Calibri" w:hAnsi="Arial" w:cs="Arial"/>
          <w:color w:val="000000"/>
          <w:lang w:eastAsia="ar-SA"/>
        </w:rPr>
        <w:t xml:space="preserve">wykaz punktów wywozowych, z których zostały odebrane odpady </w:t>
      </w:r>
      <w:r w:rsidRPr="0065336C">
        <w:rPr>
          <w:rFonts w:ascii="Arial" w:eastAsia="Calibri" w:hAnsi="Arial" w:cs="Arial"/>
          <w:color w:val="000000"/>
          <w:lang w:eastAsia="ar-SA"/>
        </w:rPr>
        <w:br/>
        <w:t>w ramach realizacji umowy, ze wskazaniem ilości, pojemności i frakcji.</w:t>
      </w:r>
    </w:p>
    <w:p w14:paraId="38FE6118" w14:textId="77777777" w:rsidR="0065336C" w:rsidRPr="0065336C" w:rsidRDefault="0065336C" w:rsidP="0065336C">
      <w:pPr>
        <w:spacing w:after="0" w:line="240" w:lineRule="auto"/>
        <w:ind w:left="720"/>
        <w:jc w:val="both"/>
        <w:rPr>
          <w:rFonts w:ascii="Arial" w:eastAsia="Calibri" w:hAnsi="Arial" w:cs="Arial"/>
          <w:lang w:eastAsia="ar-SA"/>
        </w:rPr>
      </w:pPr>
    </w:p>
    <w:p w14:paraId="11DFA020" w14:textId="77777777" w:rsidR="0065336C" w:rsidRPr="0065336C" w:rsidRDefault="0065336C" w:rsidP="0065336C">
      <w:pPr>
        <w:numPr>
          <w:ilvl w:val="0"/>
          <w:numId w:val="6"/>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Rozliczenie usługi odbywa się w cyklu miesięcznym, na podstawie objętości odebranych  i zagospodarowanych odpadów danego rodzaju    z danego pojemnika                   w danym miesiącu.</w:t>
      </w:r>
    </w:p>
    <w:p w14:paraId="4B0EAD43" w14:textId="77777777" w:rsidR="0065336C" w:rsidRPr="0065336C" w:rsidRDefault="0065336C" w:rsidP="0065336C">
      <w:pPr>
        <w:numPr>
          <w:ilvl w:val="0"/>
          <w:numId w:val="6"/>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Przez rozliczenie miesięczne rozumie się sumę iloczynów cen jednostkowych                   za odbiór  i zagospodarowanie odpadów z pojemnika i ilości pojemników.</w:t>
      </w:r>
    </w:p>
    <w:p w14:paraId="0D19C1AE" w14:textId="77777777" w:rsidR="0065336C" w:rsidRPr="0065336C" w:rsidRDefault="0065336C" w:rsidP="0065336C">
      <w:pPr>
        <w:numPr>
          <w:ilvl w:val="0"/>
          <w:numId w:val="6"/>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Wykonawca określi w Formularzu cenowym</w:t>
      </w:r>
      <w:r w:rsidRPr="0065336C">
        <w:rPr>
          <w:rFonts w:ascii="Arial" w:eastAsia="Calibri" w:hAnsi="Arial" w:cs="Arial"/>
          <w:color w:val="FF0000"/>
          <w:lang w:eastAsia="ar-SA"/>
        </w:rPr>
        <w:t xml:space="preserve"> </w:t>
      </w:r>
      <w:r w:rsidRPr="0065336C">
        <w:rPr>
          <w:rFonts w:ascii="Arial" w:eastAsia="Calibri" w:hAnsi="Arial" w:cs="Arial"/>
          <w:lang w:eastAsia="ar-SA"/>
        </w:rPr>
        <w:t>(załącznik do formularza oferty) oddzielnie:</w:t>
      </w:r>
    </w:p>
    <w:p w14:paraId="3027D7A0" w14:textId="77777777" w:rsidR="0065336C" w:rsidRPr="0065336C" w:rsidRDefault="0065336C" w:rsidP="0065336C">
      <w:pPr>
        <w:numPr>
          <w:ilvl w:val="0"/>
          <w:numId w:val="18"/>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 </w:t>
      </w:r>
      <w:r w:rsidRPr="0065336C">
        <w:rPr>
          <w:rFonts w:ascii="Arial" w:eastAsia="Calibri" w:hAnsi="Arial" w:cs="Arial"/>
          <w:b/>
          <w:lang w:eastAsia="ar-SA"/>
        </w:rPr>
        <w:t>w kolumnie 3</w:t>
      </w:r>
      <w:r w:rsidRPr="0065336C">
        <w:rPr>
          <w:rFonts w:ascii="Arial" w:eastAsia="Calibri" w:hAnsi="Arial" w:cs="Arial"/>
          <w:lang w:eastAsia="ar-SA"/>
        </w:rPr>
        <w:t xml:space="preserve"> - cenę jednostkową ryczałtową netto za:</w:t>
      </w:r>
    </w:p>
    <w:p w14:paraId="0387DD6F"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lastRenderedPageBreak/>
        <w:t>odbiór i zagospodarowanie odpadów bio z pojemnika podziemnego                          o pojemności  3 m</w:t>
      </w:r>
      <w:r w:rsidRPr="0065336C">
        <w:rPr>
          <w:rFonts w:ascii="Arial" w:eastAsia="Calibri" w:hAnsi="Arial" w:cs="Arial"/>
          <w:vertAlign w:val="superscript"/>
          <w:lang w:eastAsia="ar-SA"/>
        </w:rPr>
        <w:t>3</w:t>
      </w:r>
      <w:r w:rsidRPr="0065336C">
        <w:rPr>
          <w:rFonts w:ascii="Arial" w:eastAsia="Calibri" w:hAnsi="Arial" w:cs="Arial"/>
          <w:lang w:eastAsia="ar-SA"/>
        </w:rPr>
        <w:t>,</w:t>
      </w:r>
    </w:p>
    <w:p w14:paraId="0E46A9AB"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t>odbiór i zagospodarowanie odpadów resztkowych z pojemnika podziemnego                        o  pojemności  3 m</w:t>
      </w:r>
      <w:r w:rsidRPr="0065336C">
        <w:rPr>
          <w:rFonts w:ascii="Arial" w:eastAsia="Calibri" w:hAnsi="Arial" w:cs="Arial"/>
          <w:vertAlign w:val="superscript"/>
          <w:lang w:eastAsia="ar-SA"/>
        </w:rPr>
        <w:t>3</w:t>
      </w:r>
      <w:r w:rsidRPr="0065336C">
        <w:rPr>
          <w:rFonts w:ascii="Arial" w:eastAsia="Calibri" w:hAnsi="Arial" w:cs="Arial"/>
          <w:lang w:eastAsia="ar-SA"/>
        </w:rPr>
        <w:t>,</w:t>
      </w:r>
    </w:p>
    <w:p w14:paraId="47E7BD64"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t>odbiór i zagospodarowanie odpadów szkła z pojemnika podziemnego                      o pojemności 3 m</w:t>
      </w:r>
      <w:r w:rsidRPr="0065336C">
        <w:rPr>
          <w:rFonts w:ascii="Arial" w:eastAsia="Calibri" w:hAnsi="Arial" w:cs="Arial"/>
          <w:vertAlign w:val="superscript"/>
          <w:lang w:eastAsia="ar-SA"/>
        </w:rPr>
        <w:t>3</w:t>
      </w:r>
      <w:r w:rsidRPr="0065336C">
        <w:rPr>
          <w:rFonts w:ascii="Arial" w:eastAsia="Calibri" w:hAnsi="Arial" w:cs="Arial"/>
          <w:lang w:eastAsia="ar-SA"/>
        </w:rPr>
        <w:t>,</w:t>
      </w:r>
    </w:p>
    <w:p w14:paraId="20598EFB"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t>odbiór i zagospodarowanie odpadów papieru z pojemnika podziemnego                   o pojemności  5 m</w:t>
      </w:r>
      <w:r w:rsidRPr="0065336C">
        <w:rPr>
          <w:rFonts w:ascii="Arial" w:eastAsia="Calibri" w:hAnsi="Arial" w:cs="Arial"/>
          <w:vertAlign w:val="superscript"/>
          <w:lang w:eastAsia="ar-SA"/>
        </w:rPr>
        <w:t>3</w:t>
      </w:r>
      <w:r w:rsidRPr="0065336C">
        <w:rPr>
          <w:rFonts w:ascii="Arial" w:eastAsia="Calibri" w:hAnsi="Arial" w:cs="Arial"/>
          <w:lang w:eastAsia="ar-SA"/>
        </w:rPr>
        <w:t>,</w:t>
      </w:r>
    </w:p>
    <w:p w14:paraId="26CEEB02"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t>odbiór i zagospodarowanie odpadów metali i tworzyw sztucznych z pojemnika podziemnego o pojemności 3 m</w:t>
      </w:r>
      <w:r w:rsidRPr="0065336C">
        <w:rPr>
          <w:rFonts w:ascii="Arial" w:eastAsia="Calibri" w:hAnsi="Arial" w:cs="Arial"/>
          <w:vertAlign w:val="superscript"/>
          <w:lang w:eastAsia="ar-SA"/>
        </w:rPr>
        <w:t>3</w:t>
      </w:r>
      <w:r w:rsidRPr="0065336C">
        <w:rPr>
          <w:rFonts w:ascii="Arial" w:eastAsia="Calibri" w:hAnsi="Arial" w:cs="Arial"/>
          <w:lang w:eastAsia="ar-SA"/>
        </w:rPr>
        <w:t>,</w:t>
      </w:r>
    </w:p>
    <w:p w14:paraId="6B1A6B90" w14:textId="77777777" w:rsidR="0065336C" w:rsidRPr="0065336C" w:rsidRDefault="0065336C" w:rsidP="0065336C">
      <w:pPr>
        <w:numPr>
          <w:ilvl w:val="2"/>
          <w:numId w:val="13"/>
        </w:numPr>
        <w:suppressAutoHyphens/>
        <w:spacing w:after="0" w:line="240" w:lineRule="auto"/>
        <w:ind w:left="1418" w:hanging="425"/>
        <w:jc w:val="both"/>
        <w:rPr>
          <w:rFonts w:ascii="Arial" w:eastAsia="Calibri" w:hAnsi="Arial" w:cs="Arial"/>
          <w:lang w:eastAsia="ar-SA"/>
        </w:rPr>
      </w:pPr>
      <w:r w:rsidRPr="0065336C">
        <w:rPr>
          <w:rFonts w:ascii="Arial" w:eastAsia="Calibri" w:hAnsi="Arial" w:cs="Arial"/>
          <w:lang w:eastAsia="ar-SA"/>
        </w:rPr>
        <w:t>mycie i dezynfekcja pojemników.</w:t>
      </w:r>
    </w:p>
    <w:p w14:paraId="6F9D6A39" w14:textId="77777777" w:rsidR="0065336C" w:rsidRPr="0065336C" w:rsidRDefault="0065336C" w:rsidP="0065336C">
      <w:pPr>
        <w:suppressAutoHyphens/>
        <w:spacing w:after="0" w:line="240" w:lineRule="auto"/>
        <w:ind w:left="1418"/>
        <w:jc w:val="both"/>
        <w:rPr>
          <w:rFonts w:ascii="Arial" w:eastAsia="Calibri" w:hAnsi="Arial" w:cs="Arial"/>
          <w:lang w:eastAsia="ar-SA"/>
        </w:rPr>
      </w:pPr>
    </w:p>
    <w:p w14:paraId="0500F0BD" w14:textId="77777777" w:rsidR="0065336C" w:rsidRPr="0065336C" w:rsidRDefault="0065336C" w:rsidP="0065336C">
      <w:pPr>
        <w:numPr>
          <w:ilvl w:val="0"/>
          <w:numId w:val="18"/>
        </w:numPr>
        <w:suppressAutoHyphens/>
        <w:spacing w:after="200" w:line="240" w:lineRule="auto"/>
        <w:jc w:val="both"/>
        <w:rPr>
          <w:rFonts w:ascii="Arial" w:eastAsia="Calibri" w:hAnsi="Arial" w:cs="Arial"/>
          <w:lang w:eastAsia="ar-SA"/>
        </w:rPr>
      </w:pPr>
      <w:r w:rsidRPr="0065336C">
        <w:rPr>
          <w:rFonts w:ascii="Arial" w:eastAsia="Calibri" w:hAnsi="Arial" w:cs="Arial"/>
          <w:b/>
          <w:lang w:eastAsia="ar-SA"/>
        </w:rPr>
        <w:t>w kolumnie 4</w:t>
      </w:r>
      <w:r w:rsidRPr="0065336C">
        <w:rPr>
          <w:rFonts w:ascii="Arial" w:eastAsia="Calibri" w:hAnsi="Arial" w:cs="Arial"/>
          <w:lang w:eastAsia="ar-SA"/>
        </w:rPr>
        <w:t xml:space="preserve"> – szacunkowy zakres ilościowy szt:</w:t>
      </w:r>
    </w:p>
    <w:p w14:paraId="10204905" w14:textId="77777777" w:rsidR="00DE1BC6" w:rsidRDefault="0065336C" w:rsidP="00DE1BC6">
      <w:pPr>
        <w:numPr>
          <w:ilvl w:val="0"/>
          <w:numId w:val="23"/>
        </w:numPr>
        <w:suppressAutoHyphens/>
        <w:spacing w:after="200" w:line="240" w:lineRule="auto"/>
        <w:contextualSpacing/>
        <w:jc w:val="both"/>
        <w:rPr>
          <w:rFonts w:ascii="Arial" w:eastAsia="Calibri" w:hAnsi="Arial" w:cs="Arial"/>
          <w:lang w:eastAsia="ar-SA"/>
        </w:rPr>
      </w:pPr>
      <w:r w:rsidRPr="0065336C">
        <w:rPr>
          <w:rFonts w:ascii="Arial" w:eastAsia="Calibri" w:hAnsi="Arial" w:cs="Arial"/>
          <w:lang w:eastAsia="ar-SA"/>
        </w:rPr>
        <w:t>odbiór i</w:t>
      </w:r>
      <w:r w:rsidR="006A10EA" w:rsidRPr="005940B4">
        <w:rPr>
          <w:rFonts w:ascii="Arial" w:eastAsia="Calibri" w:hAnsi="Arial" w:cs="Arial"/>
          <w:lang w:eastAsia="ar-SA"/>
        </w:rPr>
        <w:t xml:space="preserve"> zagospodarowanie odpadów bio 85</w:t>
      </w:r>
      <w:r w:rsidRPr="0065336C">
        <w:rPr>
          <w:rFonts w:ascii="Arial" w:eastAsia="Calibri" w:hAnsi="Arial" w:cs="Arial"/>
          <w:lang w:eastAsia="ar-SA"/>
        </w:rPr>
        <w:t xml:space="preserve"> szt. - </w:t>
      </w:r>
      <w:r w:rsidR="006A10EA" w:rsidRPr="005940B4">
        <w:rPr>
          <w:rFonts w:ascii="Arial" w:eastAsia="Calibri" w:hAnsi="Arial" w:cs="Arial"/>
          <w:lang w:eastAsia="ar-SA"/>
        </w:rPr>
        <w:t>5 pojemników x 7</w:t>
      </w:r>
      <w:r w:rsidRPr="0065336C">
        <w:rPr>
          <w:rFonts w:ascii="Arial" w:eastAsia="Calibri" w:hAnsi="Arial" w:cs="Arial"/>
          <w:lang w:eastAsia="ar-SA"/>
        </w:rPr>
        <w:t xml:space="preserve"> miesięcy (</w:t>
      </w:r>
      <w:r w:rsidR="006A10EA" w:rsidRPr="005940B4">
        <w:rPr>
          <w:rFonts w:ascii="Arial" w:eastAsia="Calibri" w:hAnsi="Arial" w:cs="Arial"/>
          <w:lang w:eastAsia="ar-SA"/>
        </w:rPr>
        <w:t xml:space="preserve">I-IV, X-XII) </w:t>
      </w:r>
      <w:r w:rsidRPr="0065336C">
        <w:rPr>
          <w:rFonts w:ascii="Arial" w:eastAsia="Calibri" w:hAnsi="Arial" w:cs="Arial"/>
          <w:lang w:eastAsia="ar-SA"/>
        </w:rPr>
        <w:t>+ 10 pojemników</w:t>
      </w:r>
      <w:r w:rsidR="006A10EA" w:rsidRPr="005940B4">
        <w:rPr>
          <w:rFonts w:ascii="Arial" w:eastAsia="Calibri" w:hAnsi="Arial" w:cs="Arial"/>
          <w:lang w:eastAsia="ar-SA"/>
        </w:rPr>
        <w:t xml:space="preserve"> x 5 </w:t>
      </w:r>
      <w:r w:rsidR="005940B4">
        <w:rPr>
          <w:rFonts w:ascii="Arial" w:eastAsia="Calibri" w:hAnsi="Arial" w:cs="Arial"/>
          <w:lang w:eastAsia="ar-SA"/>
        </w:rPr>
        <w:t>miesięcy</w:t>
      </w:r>
      <w:r w:rsidRPr="0065336C">
        <w:rPr>
          <w:rFonts w:ascii="Arial" w:eastAsia="Calibri" w:hAnsi="Arial" w:cs="Arial"/>
          <w:lang w:eastAsia="ar-SA"/>
        </w:rPr>
        <w:t xml:space="preserve"> (</w:t>
      </w:r>
      <w:r w:rsidR="00DE1BC6">
        <w:rPr>
          <w:rFonts w:ascii="Arial" w:eastAsia="Calibri" w:hAnsi="Arial" w:cs="Arial"/>
          <w:lang w:eastAsia="ar-SA"/>
        </w:rPr>
        <w:t xml:space="preserve"> V-IX </w:t>
      </w:r>
      <w:r w:rsidRPr="0065336C">
        <w:rPr>
          <w:rFonts w:ascii="Arial" w:eastAsia="Calibri" w:hAnsi="Arial" w:cs="Arial"/>
          <w:lang w:eastAsia="ar-SA"/>
        </w:rPr>
        <w:t>sezon letni zwiększona częstotliwość)</w:t>
      </w:r>
      <w:r w:rsidR="00DE1BC6">
        <w:rPr>
          <w:rFonts w:ascii="Arial" w:eastAsia="Calibri" w:hAnsi="Arial" w:cs="Arial"/>
          <w:lang w:eastAsia="ar-SA"/>
        </w:rPr>
        <w:t>,</w:t>
      </w:r>
      <w:r w:rsidRPr="0065336C">
        <w:rPr>
          <w:rFonts w:ascii="Arial" w:eastAsia="Calibri" w:hAnsi="Arial" w:cs="Arial"/>
          <w:lang w:eastAsia="ar-SA"/>
        </w:rPr>
        <w:t xml:space="preserve"> </w:t>
      </w:r>
    </w:p>
    <w:p w14:paraId="419E0DCC" w14:textId="77777777" w:rsidR="00DE1BC6" w:rsidRPr="00DE1BC6" w:rsidRDefault="0065336C" w:rsidP="00DE1BC6">
      <w:pPr>
        <w:numPr>
          <w:ilvl w:val="0"/>
          <w:numId w:val="23"/>
        </w:numPr>
        <w:suppressAutoHyphens/>
        <w:spacing w:after="200" w:line="240" w:lineRule="auto"/>
        <w:contextualSpacing/>
        <w:jc w:val="both"/>
        <w:rPr>
          <w:rFonts w:ascii="Arial" w:eastAsia="Calibri" w:hAnsi="Arial" w:cs="Arial"/>
          <w:lang w:eastAsia="ar-SA"/>
        </w:rPr>
      </w:pPr>
      <w:r w:rsidRPr="00DE1BC6">
        <w:rPr>
          <w:rFonts w:ascii="Arial" w:eastAsia="Calibri" w:hAnsi="Arial" w:cs="Arial"/>
          <w:lang w:eastAsia="ar-SA"/>
        </w:rPr>
        <w:t xml:space="preserve">odbiór i zagospodarowanie odpadów resztkowych </w:t>
      </w:r>
      <w:r w:rsidR="00DE1BC6" w:rsidRPr="00DE1BC6">
        <w:rPr>
          <w:rFonts w:ascii="Arial" w:eastAsia="Calibri" w:hAnsi="Arial" w:cs="Arial"/>
          <w:lang w:eastAsia="ar-SA"/>
        </w:rPr>
        <w:t>85 szt. - 5 pojemników x 7 miesięcy (I-IV, X-XII)</w:t>
      </w:r>
      <w:r w:rsidR="00DE1BC6">
        <w:rPr>
          <w:rFonts w:ascii="Arial" w:eastAsia="Calibri" w:hAnsi="Arial" w:cs="Arial"/>
          <w:lang w:eastAsia="ar-SA"/>
        </w:rPr>
        <w:t xml:space="preserve"> + 10 pojemników x 5 miesięcy (</w:t>
      </w:r>
      <w:r w:rsidR="00DE1BC6" w:rsidRPr="00DE1BC6">
        <w:rPr>
          <w:rFonts w:ascii="Arial" w:eastAsia="Calibri" w:hAnsi="Arial" w:cs="Arial"/>
          <w:lang w:eastAsia="ar-SA"/>
        </w:rPr>
        <w:t>V-IX sezon letni zwiększona częstotliwość)</w:t>
      </w:r>
      <w:r w:rsidR="00DE1BC6">
        <w:rPr>
          <w:rFonts w:ascii="Arial" w:eastAsia="Calibri" w:hAnsi="Arial" w:cs="Arial"/>
          <w:lang w:eastAsia="ar-SA"/>
        </w:rPr>
        <w:t>,</w:t>
      </w:r>
      <w:r w:rsidR="00DE1BC6" w:rsidRPr="00DE1BC6">
        <w:rPr>
          <w:rFonts w:ascii="Arial" w:eastAsia="Calibri" w:hAnsi="Arial" w:cs="Arial"/>
          <w:lang w:eastAsia="ar-SA"/>
        </w:rPr>
        <w:t xml:space="preserve"> </w:t>
      </w:r>
    </w:p>
    <w:p w14:paraId="678421CD" w14:textId="77777777" w:rsidR="00DE1BC6" w:rsidRDefault="0065336C" w:rsidP="00DE1BC6">
      <w:pPr>
        <w:numPr>
          <w:ilvl w:val="0"/>
          <w:numId w:val="23"/>
        </w:numPr>
        <w:suppressAutoHyphens/>
        <w:spacing w:after="200" w:line="240" w:lineRule="auto"/>
        <w:contextualSpacing/>
        <w:jc w:val="both"/>
        <w:rPr>
          <w:rFonts w:ascii="Arial" w:eastAsia="Calibri" w:hAnsi="Arial" w:cs="Arial"/>
          <w:lang w:eastAsia="ar-SA"/>
        </w:rPr>
      </w:pPr>
      <w:r w:rsidRPr="0065336C">
        <w:rPr>
          <w:rFonts w:ascii="Arial" w:eastAsia="Calibri" w:hAnsi="Arial" w:cs="Arial"/>
          <w:lang w:eastAsia="ar-SA"/>
        </w:rPr>
        <w:t>odbiór i z</w:t>
      </w:r>
      <w:r w:rsidR="00DE1BC6">
        <w:rPr>
          <w:rFonts w:ascii="Arial" w:eastAsia="Calibri" w:hAnsi="Arial" w:cs="Arial"/>
          <w:lang w:eastAsia="ar-SA"/>
        </w:rPr>
        <w:t>agospodarowanie odpadów szkła 60 szt. – 5 pojemników</w:t>
      </w:r>
      <w:r w:rsidRPr="0065336C">
        <w:rPr>
          <w:rFonts w:ascii="Arial" w:eastAsia="Calibri" w:hAnsi="Arial" w:cs="Arial"/>
          <w:lang w:eastAsia="ar-SA"/>
        </w:rPr>
        <w:t xml:space="preserve"> x </w:t>
      </w:r>
      <w:r w:rsidR="00DE1BC6">
        <w:rPr>
          <w:rFonts w:ascii="Arial" w:eastAsia="Calibri" w:hAnsi="Arial" w:cs="Arial"/>
          <w:lang w:eastAsia="ar-SA"/>
        </w:rPr>
        <w:t xml:space="preserve">12 </w:t>
      </w:r>
      <w:r w:rsidR="00DE1BC6" w:rsidRPr="0065336C">
        <w:rPr>
          <w:rFonts w:ascii="Arial" w:eastAsia="Calibri" w:hAnsi="Arial" w:cs="Arial"/>
          <w:lang w:eastAsia="ar-SA"/>
        </w:rPr>
        <w:t>miesięc</w:t>
      </w:r>
      <w:r w:rsidR="00DE1BC6">
        <w:rPr>
          <w:rFonts w:ascii="Arial" w:eastAsia="Calibri" w:hAnsi="Arial" w:cs="Arial"/>
          <w:lang w:eastAsia="ar-SA"/>
        </w:rPr>
        <w:t>y</w:t>
      </w:r>
      <w:r w:rsidRPr="0065336C">
        <w:rPr>
          <w:rFonts w:ascii="Arial" w:eastAsia="Calibri" w:hAnsi="Arial" w:cs="Arial"/>
          <w:lang w:eastAsia="ar-SA"/>
        </w:rPr>
        <w:t xml:space="preserve"> (</w:t>
      </w:r>
      <w:r w:rsidR="00DE1BC6">
        <w:rPr>
          <w:rFonts w:ascii="Arial" w:eastAsia="Calibri" w:hAnsi="Arial" w:cs="Arial"/>
          <w:lang w:eastAsia="ar-SA"/>
        </w:rPr>
        <w:t>I-XII),</w:t>
      </w:r>
    </w:p>
    <w:p w14:paraId="53119561" w14:textId="77777777" w:rsidR="00DE1BC6" w:rsidRPr="00DE1BC6" w:rsidRDefault="0065336C" w:rsidP="00DE1BC6">
      <w:pPr>
        <w:numPr>
          <w:ilvl w:val="0"/>
          <w:numId w:val="23"/>
        </w:numPr>
        <w:suppressAutoHyphens/>
        <w:spacing w:after="200" w:line="240" w:lineRule="auto"/>
        <w:contextualSpacing/>
        <w:jc w:val="both"/>
        <w:rPr>
          <w:rFonts w:ascii="Arial" w:eastAsia="Calibri" w:hAnsi="Arial" w:cs="Arial"/>
          <w:lang w:eastAsia="ar-SA"/>
        </w:rPr>
      </w:pPr>
      <w:r w:rsidRPr="00DE1BC6">
        <w:rPr>
          <w:rFonts w:ascii="Arial" w:eastAsia="Calibri" w:hAnsi="Arial" w:cs="Arial"/>
          <w:lang w:eastAsia="ar-SA"/>
        </w:rPr>
        <w:t xml:space="preserve">odbiór i zagospodarowanie odpadów papieru </w:t>
      </w:r>
      <w:r w:rsidR="00DE1BC6" w:rsidRPr="00DE1BC6">
        <w:rPr>
          <w:rFonts w:ascii="Arial" w:eastAsia="Calibri" w:hAnsi="Arial" w:cs="Arial"/>
          <w:lang w:eastAsia="ar-SA"/>
        </w:rPr>
        <w:t>60 szt. – 5 pojemników x 12 miesięcy (I-XII)</w:t>
      </w:r>
      <w:r w:rsidR="00DE1BC6">
        <w:rPr>
          <w:rFonts w:ascii="Arial" w:eastAsia="Calibri" w:hAnsi="Arial" w:cs="Arial"/>
          <w:lang w:eastAsia="ar-SA"/>
        </w:rPr>
        <w:t>,</w:t>
      </w:r>
      <w:r w:rsidR="00DE1BC6" w:rsidRPr="00DE1BC6">
        <w:rPr>
          <w:rFonts w:ascii="Arial" w:eastAsia="Calibri" w:hAnsi="Arial" w:cs="Arial"/>
          <w:lang w:eastAsia="ar-SA"/>
        </w:rPr>
        <w:t xml:space="preserve"> </w:t>
      </w:r>
    </w:p>
    <w:p w14:paraId="649C9742" w14:textId="77777777" w:rsidR="00DE1BC6" w:rsidRPr="00DE1BC6" w:rsidRDefault="0065336C" w:rsidP="00115E12">
      <w:pPr>
        <w:numPr>
          <w:ilvl w:val="0"/>
          <w:numId w:val="23"/>
        </w:numPr>
        <w:suppressAutoHyphens/>
        <w:spacing w:after="200" w:line="240" w:lineRule="auto"/>
        <w:contextualSpacing/>
        <w:jc w:val="both"/>
        <w:rPr>
          <w:rFonts w:ascii="Arial" w:eastAsia="Calibri" w:hAnsi="Arial" w:cs="Arial"/>
          <w:lang w:eastAsia="ar-SA"/>
        </w:rPr>
      </w:pPr>
      <w:r w:rsidRPr="00DE1BC6">
        <w:rPr>
          <w:rFonts w:ascii="Arial" w:eastAsia="Calibri" w:hAnsi="Arial" w:cs="Arial"/>
          <w:lang w:eastAsia="ar-SA"/>
        </w:rPr>
        <w:t xml:space="preserve">odbiór i zagospodarowanie odpadów metali i tworzyw sztucznych </w:t>
      </w:r>
      <w:r w:rsidR="00DE1BC6" w:rsidRPr="00DE1BC6">
        <w:rPr>
          <w:rFonts w:ascii="Arial" w:eastAsia="Calibri" w:hAnsi="Arial" w:cs="Arial"/>
          <w:lang w:eastAsia="ar-SA"/>
        </w:rPr>
        <w:t>85 szt. - 5 pojemników x 7 miesięcy (I-IV, X-XII)</w:t>
      </w:r>
      <w:r w:rsidR="00DE1BC6">
        <w:rPr>
          <w:rFonts w:ascii="Arial" w:eastAsia="Calibri" w:hAnsi="Arial" w:cs="Arial"/>
          <w:lang w:eastAsia="ar-SA"/>
        </w:rPr>
        <w:t xml:space="preserve"> + 10 pojemników x 5 miesięcy (</w:t>
      </w:r>
      <w:r w:rsidR="00DE1BC6" w:rsidRPr="00DE1BC6">
        <w:rPr>
          <w:rFonts w:ascii="Arial" w:eastAsia="Calibri" w:hAnsi="Arial" w:cs="Arial"/>
          <w:lang w:eastAsia="ar-SA"/>
        </w:rPr>
        <w:t xml:space="preserve">V-IX sezon </w:t>
      </w:r>
      <w:r w:rsidR="00DE1BC6">
        <w:rPr>
          <w:rFonts w:ascii="Arial" w:eastAsia="Calibri" w:hAnsi="Arial" w:cs="Arial"/>
          <w:lang w:eastAsia="ar-SA"/>
        </w:rPr>
        <w:t>letni zwiększona częstotliwość),</w:t>
      </w:r>
    </w:p>
    <w:p w14:paraId="6663A3D4" w14:textId="77777777" w:rsidR="0065336C" w:rsidRPr="0065336C" w:rsidRDefault="0065336C" w:rsidP="003F4374">
      <w:pPr>
        <w:numPr>
          <w:ilvl w:val="0"/>
          <w:numId w:val="23"/>
        </w:numPr>
        <w:suppressAutoHyphens/>
        <w:spacing w:after="200" w:line="240" w:lineRule="auto"/>
        <w:contextualSpacing/>
        <w:jc w:val="both"/>
        <w:rPr>
          <w:rFonts w:ascii="Arial" w:eastAsia="Calibri" w:hAnsi="Arial" w:cs="Arial"/>
          <w:lang w:eastAsia="ar-SA"/>
        </w:rPr>
      </w:pPr>
      <w:r w:rsidRPr="0065336C">
        <w:rPr>
          <w:rFonts w:ascii="Arial" w:eastAsia="Calibri" w:hAnsi="Arial" w:cs="Arial"/>
          <w:lang w:eastAsia="ar-SA"/>
        </w:rPr>
        <w:t>mycie i dezynfekcja pojemników</w:t>
      </w:r>
      <w:r w:rsidR="00C235BD" w:rsidRPr="00DE1BC6">
        <w:rPr>
          <w:rFonts w:ascii="Arial" w:eastAsia="Calibri" w:hAnsi="Arial" w:cs="Arial"/>
          <w:lang w:eastAsia="ar-SA"/>
        </w:rPr>
        <w:t xml:space="preserve"> w miesiącach: marzec, czerwiec, wrzesień</w:t>
      </w:r>
    </w:p>
    <w:p w14:paraId="1790E897" w14:textId="77777777" w:rsidR="0065336C" w:rsidRPr="0065336C" w:rsidRDefault="0065336C" w:rsidP="0065336C">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fa</w:t>
      </w:r>
      <w:r w:rsidRPr="0065336C">
        <w:rPr>
          <w:rFonts w:ascii="Arial" w:eastAsia="Calibri" w:hAnsi="Arial" w:cs="Arial"/>
          <w:lang w:eastAsia="ar-SA"/>
        </w:rPr>
        <w:t xml:space="preserve">) mycie i dezynfekcja pojemników bio – 15 szt. - 5 pojemników x 3 miesiące </w:t>
      </w:r>
    </w:p>
    <w:p w14:paraId="2D37A3E7" w14:textId="77777777" w:rsidR="00C235BD" w:rsidRDefault="0065336C" w:rsidP="0065336C">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 xml:space="preserve">fb) </w:t>
      </w:r>
      <w:r w:rsidRPr="0065336C">
        <w:rPr>
          <w:rFonts w:ascii="Arial" w:eastAsia="Calibri" w:hAnsi="Arial" w:cs="Arial"/>
          <w:lang w:eastAsia="ar-SA"/>
        </w:rPr>
        <w:t xml:space="preserve"> mycie i dezynfekcja pojemników odpady resztkowe – 15 szt. - 5 poje</w:t>
      </w:r>
      <w:r w:rsidR="00C235BD">
        <w:rPr>
          <w:rFonts w:ascii="Arial" w:eastAsia="Calibri" w:hAnsi="Arial" w:cs="Arial"/>
          <w:lang w:eastAsia="ar-SA"/>
        </w:rPr>
        <w:t>mników x 3 miesiące</w:t>
      </w:r>
    </w:p>
    <w:p w14:paraId="4A978D7D" w14:textId="77777777" w:rsidR="0065336C" w:rsidRPr="0065336C" w:rsidRDefault="0065336C" w:rsidP="0065336C">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 xml:space="preserve">fc) </w:t>
      </w:r>
      <w:r w:rsidRPr="0065336C">
        <w:rPr>
          <w:rFonts w:ascii="Arial" w:eastAsia="Calibri" w:hAnsi="Arial" w:cs="Arial"/>
          <w:lang w:eastAsia="ar-SA"/>
        </w:rPr>
        <w:t>mycie i dezynfekcja pojemników odpady szkło– 15 szt. - 5 pojemników x 3 miesiące</w:t>
      </w:r>
      <w:r w:rsidR="00C235BD">
        <w:rPr>
          <w:rFonts w:ascii="Arial" w:eastAsia="Calibri" w:hAnsi="Arial" w:cs="Arial"/>
          <w:lang w:eastAsia="ar-SA"/>
        </w:rPr>
        <w:t xml:space="preserve"> </w:t>
      </w:r>
    </w:p>
    <w:p w14:paraId="331BD392" w14:textId="77777777" w:rsidR="0065336C" w:rsidRPr="0065336C" w:rsidRDefault="0065336C" w:rsidP="0065336C">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 xml:space="preserve">fd) </w:t>
      </w:r>
      <w:r w:rsidRPr="0065336C">
        <w:rPr>
          <w:rFonts w:ascii="Arial" w:eastAsia="Calibri" w:hAnsi="Arial" w:cs="Arial"/>
          <w:lang w:eastAsia="ar-SA"/>
        </w:rPr>
        <w:t xml:space="preserve">mycie i dezynfekcja pojemników odpady papier– 15 szt. - 5 pojemników x 3 miesiące </w:t>
      </w:r>
    </w:p>
    <w:p w14:paraId="4D9055BD" w14:textId="77777777" w:rsidR="00C235BD" w:rsidRDefault="0065336C" w:rsidP="00C235BD">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 xml:space="preserve">fe) </w:t>
      </w:r>
      <w:r w:rsidRPr="0065336C">
        <w:rPr>
          <w:rFonts w:ascii="Arial" w:eastAsia="Calibri" w:hAnsi="Arial" w:cs="Arial"/>
          <w:lang w:eastAsia="ar-SA"/>
        </w:rPr>
        <w:t>mycie i dezynfekcja pojemników odpady metale i tworzywa sztuczne – 15 sz</w:t>
      </w:r>
      <w:r w:rsidR="00C235BD">
        <w:rPr>
          <w:rFonts w:ascii="Arial" w:eastAsia="Calibri" w:hAnsi="Arial" w:cs="Arial"/>
          <w:lang w:eastAsia="ar-SA"/>
        </w:rPr>
        <w:t xml:space="preserve">t. - 5 pojemników x 3 miesiące </w:t>
      </w:r>
    </w:p>
    <w:p w14:paraId="35361B5D" w14:textId="77777777" w:rsidR="0065336C" w:rsidRDefault="0065336C" w:rsidP="00C235BD">
      <w:pPr>
        <w:suppressAutoHyphens/>
        <w:spacing w:after="200" w:line="240" w:lineRule="auto"/>
        <w:ind w:left="1440"/>
        <w:contextualSpacing/>
        <w:jc w:val="both"/>
        <w:rPr>
          <w:rFonts w:ascii="Arial" w:eastAsia="Calibri" w:hAnsi="Arial" w:cs="Arial"/>
          <w:lang w:eastAsia="ar-SA"/>
        </w:rPr>
      </w:pPr>
      <w:r w:rsidRPr="0065336C">
        <w:rPr>
          <w:rFonts w:ascii="Arial" w:eastAsia="Calibri" w:hAnsi="Arial" w:cs="Arial"/>
          <w:b/>
          <w:lang w:eastAsia="ar-SA"/>
        </w:rPr>
        <w:t>w kolumnie 5</w:t>
      </w:r>
      <w:r w:rsidRPr="0065336C">
        <w:rPr>
          <w:rFonts w:ascii="Arial" w:eastAsia="Calibri" w:hAnsi="Arial" w:cs="Arial"/>
          <w:lang w:eastAsia="ar-SA"/>
        </w:rPr>
        <w:t xml:space="preserve"> - wartość wynagrodzenia netto za wykonanie zadania, stanowiącego iloczyn ceny jednostkowej ryczałtowej netto (określonej przez Wykonawcę w kol. 3) i zakresu ilościowego (określonego w kol. 4),</w:t>
      </w:r>
    </w:p>
    <w:p w14:paraId="77C4813E" w14:textId="77777777" w:rsidR="00DE1BC6" w:rsidRPr="0065336C" w:rsidRDefault="00DE1BC6" w:rsidP="00C235BD">
      <w:pPr>
        <w:suppressAutoHyphens/>
        <w:spacing w:after="200" w:line="240" w:lineRule="auto"/>
        <w:ind w:left="1440"/>
        <w:contextualSpacing/>
        <w:jc w:val="both"/>
        <w:rPr>
          <w:rFonts w:ascii="Arial" w:eastAsia="Calibri" w:hAnsi="Arial" w:cs="Arial"/>
          <w:lang w:eastAsia="ar-SA"/>
        </w:rPr>
      </w:pPr>
    </w:p>
    <w:p w14:paraId="489F2C25" w14:textId="77777777" w:rsidR="0065336C" w:rsidRPr="0065336C" w:rsidRDefault="0065336C" w:rsidP="0065336C">
      <w:pPr>
        <w:numPr>
          <w:ilvl w:val="0"/>
          <w:numId w:val="18"/>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 </w:t>
      </w:r>
      <w:r w:rsidRPr="0065336C">
        <w:rPr>
          <w:rFonts w:ascii="Arial" w:eastAsia="Calibri" w:hAnsi="Arial" w:cs="Arial"/>
          <w:b/>
          <w:lang w:eastAsia="ar-SA"/>
        </w:rPr>
        <w:t>w kolumnie 6</w:t>
      </w:r>
      <w:r w:rsidRPr="0065336C">
        <w:rPr>
          <w:rFonts w:ascii="Arial" w:eastAsia="Calibri" w:hAnsi="Arial" w:cs="Arial"/>
          <w:lang w:eastAsia="ar-SA"/>
        </w:rPr>
        <w:t xml:space="preserve"> – odpowiednią wartość podatku VAT,</w:t>
      </w:r>
    </w:p>
    <w:p w14:paraId="1D6D74C4" w14:textId="77777777" w:rsidR="0065336C" w:rsidRPr="0065336C" w:rsidRDefault="0065336C" w:rsidP="0065336C">
      <w:pPr>
        <w:numPr>
          <w:ilvl w:val="0"/>
          <w:numId w:val="18"/>
        </w:numPr>
        <w:suppressAutoHyphens/>
        <w:spacing w:after="200" w:line="240" w:lineRule="auto"/>
        <w:jc w:val="both"/>
        <w:rPr>
          <w:rFonts w:ascii="Arial" w:eastAsia="Calibri" w:hAnsi="Arial" w:cs="Arial"/>
          <w:lang w:eastAsia="ar-SA"/>
        </w:rPr>
      </w:pPr>
      <w:r w:rsidRPr="0065336C">
        <w:rPr>
          <w:rFonts w:ascii="Arial" w:eastAsia="Calibri" w:hAnsi="Arial" w:cs="Arial"/>
          <w:b/>
          <w:lang w:eastAsia="ar-SA"/>
        </w:rPr>
        <w:t>w kolumnie 7</w:t>
      </w:r>
      <w:r w:rsidRPr="0065336C">
        <w:rPr>
          <w:rFonts w:ascii="Arial" w:eastAsia="Calibri" w:hAnsi="Arial" w:cs="Arial"/>
          <w:lang w:eastAsia="ar-SA"/>
        </w:rPr>
        <w:t xml:space="preserve"> – wartość wynagrodzenia brutto za wykonanie zadania, stanowiącego sumę wartości wynagrodzenia netto za wykonanie zadania (kol. 5)      i wartość podatku VAT (kol. 6).</w:t>
      </w:r>
    </w:p>
    <w:p w14:paraId="0B253735" w14:textId="77777777" w:rsidR="0065336C" w:rsidRPr="0065336C" w:rsidRDefault="0065336C" w:rsidP="0065336C">
      <w:pPr>
        <w:suppressAutoHyphens/>
        <w:spacing w:after="200" w:line="240" w:lineRule="auto"/>
        <w:ind w:left="1080"/>
        <w:jc w:val="both"/>
        <w:rPr>
          <w:rFonts w:ascii="Arial" w:eastAsia="Calibri" w:hAnsi="Arial" w:cs="Arial"/>
          <w:lang w:eastAsia="ar-SA"/>
        </w:rPr>
      </w:pPr>
    </w:p>
    <w:p w14:paraId="2DC3A1FB" w14:textId="77777777" w:rsidR="0065336C" w:rsidRPr="0065336C" w:rsidRDefault="0065336C" w:rsidP="0065336C">
      <w:pPr>
        <w:numPr>
          <w:ilvl w:val="0"/>
          <w:numId w:val="11"/>
        </w:numPr>
        <w:suppressAutoHyphens/>
        <w:spacing w:after="200" w:line="240" w:lineRule="auto"/>
        <w:ind w:left="426" w:hanging="426"/>
        <w:jc w:val="both"/>
        <w:rPr>
          <w:rFonts w:ascii="Arial" w:eastAsia="Calibri" w:hAnsi="Arial" w:cs="Arial"/>
          <w:b/>
          <w:bCs/>
          <w:sz w:val="24"/>
          <w:szCs w:val="24"/>
          <w:lang w:eastAsia="ar-SA"/>
        </w:rPr>
      </w:pPr>
      <w:r w:rsidRPr="0065336C">
        <w:rPr>
          <w:rFonts w:ascii="Arial" w:eastAsia="Calibri" w:hAnsi="Arial" w:cs="Arial"/>
          <w:b/>
          <w:bCs/>
          <w:sz w:val="24"/>
          <w:szCs w:val="24"/>
          <w:lang w:eastAsia="ar-SA"/>
        </w:rPr>
        <w:t>Wymagania wobec podmiotu realizującego przedmiot zamówienia.</w:t>
      </w:r>
    </w:p>
    <w:p w14:paraId="4529D6BA" w14:textId="77777777" w:rsidR="0065336C" w:rsidRPr="0065336C" w:rsidRDefault="0065336C" w:rsidP="0065336C">
      <w:pPr>
        <w:numPr>
          <w:ilvl w:val="0"/>
          <w:numId w:val="8"/>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Wykonawca zobowiązany jest:</w:t>
      </w:r>
    </w:p>
    <w:p w14:paraId="711F6E6A" w14:textId="77777777" w:rsidR="0065336C" w:rsidRPr="0065336C" w:rsidRDefault="0065336C" w:rsidP="0065336C">
      <w:pPr>
        <w:numPr>
          <w:ilvl w:val="0"/>
          <w:numId w:val="9"/>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lastRenderedPageBreak/>
        <w:t xml:space="preserve">realizować przedmiot zamówienia zgodnie z obowiązującymi przepisami prawa, </w:t>
      </w:r>
      <w:r w:rsidRPr="0065336C">
        <w:rPr>
          <w:rFonts w:ascii="Arial" w:eastAsia="Calibri" w:hAnsi="Arial" w:cs="Arial"/>
          <w:lang w:eastAsia="ar-SA"/>
        </w:rPr>
        <w:br/>
        <w:t>w szczególności z ustawą Prawo ochrony środowiska oraz ustawą o utrzymaniu czystości i porządku w gminach wraz z aktami wykonawczymi oraz spełniać wymogi określone obowiązującymi przepisami prawa.</w:t>
      </w:r>
    </w:p>
    <w:p w14:paraId="5DDBD856" w14:textId="77777777" w:rsidR="0065336C" w:rsidRPr="0065336C" w:rsidRDefault="0065336C" w:rsidP="0065336C">
      <w:pPr>
        <w:numPr>
          <w:ilvl w:val="0"/>
          <w:numId w:val="9"/>
        </w:numPr>
        <w:suppressAutoHyphens/>
        <w:spacing w:after="200" w:line="240" w:lineRule="auto"/>
        <w:jc w:val="both"/>
        <w:rPr>
          <w:rFonts w:ascii="Arial" w:eastAsia="Calibri" w:hAnsi="Arial" w:cs="Arial"/>
          <w:color w:val="000000"/>
          <w:lang w:eastAsia="ar-SA"/>
        </w:rPr>
      </w:pPr>
      <w:r w:rsidRPr="0065336C">
        <w:rPr>
          <w:rFonts w:ascii="Arial" w:eastAsia="Calibri" w:hAnsi="Arial" w:cs="Arial"/>
          <w:color w:val="000000"/>
          <w:lang w:eastAsia="ar-SA"/>
        </w:rPr>
        <w:t xml:space="preserve">dysponować środkami transportu, bazą </w:t>
      </w:r>
      <w:r w:rsidR="00DF69C9" w:rsidRPr="0065336C">
        <w:rPr>
          <w:rFonts w:ascii="Arial" w:eastAsia="Calibri" w:hAnsi="Arial" w:cs="Arial"/>
          <w:color w:val="000000"/>
          <w:lang w:eastAsia="ar-SA"/>
        </w:rPr>
        <w:t>magazynowo transportową</w:t>
      </w:r>
      <w:r w:rsidRPr="0065336C">
        <w:rPr>
          <w:rFonts w:ascii="Arial" w:eastAsia="Calibri" w:hAnsi="Arial" w:cs="Arial"/>
          <w:color w:val="000000"/>
          <w:lang w:eastAsia="ar-SA"/>
        </w:rPr>
        <w:t xml:space="preserve"> o której mowa                                 w Części I Rozdziale VI pkt. 3 ppkt.3 lit. bb oraz potencjałem osobowym gwarantującym stałe, ciągłe i bezawaryjne świadczenie usług odbioru                             i zagospodarowania odpadów,</w:t>
      </w:r>
    </w:p>
    <w:p w14:paraId="56073096" w14:textId="77777777" w:rsidR="0065336C" w:rsidRPr="0065336C" w:rsidRDefault="0065336C" w:rsidP="0065336C">
      <w:pPr>
        <w:numPr>
          <w:ilvl w:val="0"/>
          <w:numId w:val="9"/>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rejestrować wszystkie zdarzenia uniemożliwiające realizację usługi poprzez wprowadzanie zdefiniowanych w formie notatek, komunikatów do pokładowego terminala/komputera systemu RFID, a także e-mailowo w formie dobowego raportu zdarzeń,</w:t>
      </w:r>
    </w:p>
    <w:p w14:paraId="6CDFC00F" w14:textId="77777777" w:rsidR="0065336C" w:rsidRPr="0065336C" w:rsidRDefault="0065336C" w:rsidP="0065336C">
      <w:pPr>
        <w:numPr>
          <w:ilvl w:val="0"/>
          <w:numId w:val="9"/>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dysponować narzędziami informatycznymi do przekazywania danych                                       do oprogramowania będącego własnością Zamawiającego,</w:t>
      </w:r>
    </w:p>
    <w:p w14:paraId="5ED7E9EC" w14:textId="77777777" w:rsidR="0065336C" w:rsidRPr="0065336C" w:rsidRDefault="0065336C" w:rsidP="0065336C">
      <w:pPr>
        <w:numPr>
          <w:ilvl w:val="0"/>
          <w:numId w:val="9"/>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prowadzić działalność w sposób niepowodujący zagrożenia dla życia i zdrowia mieszkańców, zanieczyszczenia tras wywozu, hałasu i zapylenia oraz uszkodzeń infrastruktury technicznej.</w:t>
      </w:r>
    </w:p>
    <w:p w14:paraId="1C35E0EC" w14:textId="77777777" w:rsidR="0065336C" w:rsidRPr="0065336C" w:rsidRDefault="0065336C" w:rsidP="0065336C">
      <w:pPr>
        <w:numPr>
          <w:ilvl w:val="0"/>
          <w:numId w:val="8"/>
        </w:numPr>
        <w:suppressAutoHyphens/>
        <w:spacing w:after="200" w:line="240" w:lineRule="auto"/>
        <w:jc w:val="both"/>
        <w:rPr>
          <w:rFonts w:ascii="Arial" w:eastAsia="Calibri" w:hAnsi="Arial" w:cs="Arial"/>
          <w:lang w:eastAsia="ar-SA"/>
        </w:rPr>
      </w:pPr>
      <w:r w:rsidRPr="0065336C">
        <w:rPr>
          <w:rFonts w:ascii="Arial" w:eastAsia="Calibri" w:hAnsi="Arial" w:cs="Arial"/>
          <w:color w:val="000000"/>
          <w:lang w:eastAsia="ar-SA"/>
        </w:rPr>
        <w:t>Wykonawca w całym okresie obowiązywania umowy musi posiadać wyposażenie umożliwiające odbieranie i zagospodarowanie odpadów</w:t>
      </w:r>
      <w:r w:rsidRPr="0065336C">
        <w:rPr>
          <w:rFonts w:ascii="Arial" w:eastAsia="Calibri" w:hAnsi="Arial" w:cs="Arial"/>
          <w:lang w:eastAsia="ar-SA"/>
        </w:rPr>
        <w:t>, w postaci:</w:t>
      </w:r>
    </w:p>
    <w:p w14:paraId="5A027D92" w14:textId="77777777" w:rsidR="0065336C" w:rsidRPr="0065336C" w:rsidRDefault="0065336C" w:rsidP="0065336C">
      <w:pPr>
        <w:tabs>
          <w:tab w:val="left" w:pos="1985"/>
        </w:tabs>
        <w:suppressAutoHyphens/>
        <w:autoSpaceDE w:val="0"/>
        <w:autoSpaceDN w:val="0"/>
        <w:adjustRightInd w:val="0"/>
        <w:spacing w:before="60" w:after="0" w:line="240" w:lineRule="auto"/>
        <w:ind w:left="1416"/>
        <w:jc w:val="both"/>
        <w:rPr>
          <w:rFonts w:ascii="Arial" w:eastAsia="HiddenHorzOCR" w:hAnsi="Arial" w:cs="Arial"/>
          <w:lang w:eastAsia="ar-SA"/>
        </w:rPr>
      </w:pPr>
      <w:r w:rsidRPr="0065336C">
        <w:rPr>
          <w:rFonts w:ascii="Arial" w:eastAsia="Calibri" w:hAnsi="Arial" w:cs="Arial"/>
          <w:i/>
          <w:lang w:eastAsia="ar-SA"/>
        </w:rPr>
        <w:t xml:space="preserve">- </w:t>
      </w:r>
      <w:r w:rsidRPr="0065336C">
        <w:rPr>
          <w:rFonts w:ascii="Arial" w:eastAsia="HiddenHorzOCR" w:hAnsi="Arial" w:cs="Arial"/>
          <w:b/>
          <w:lang w:eastAsia="ar-SA"/>
        </w:rPr>
        <w:t>jeden</w:t>
      </w:r>
      <w:r w:rsidRPr="0065336C">
        <w:rPr>
          <w:rFonts w:ascii="Arial" w:eastAsia="HiddenHorzOCR" w:hAnsi="Arial" w:cs="Arial"/>
          <w:lang w:eastAsia="ar-SA"/>
        </w:rPr>
        <w:t xml:space="preserve"> pojazd przystosowany do odbierania selektywnie zebranych odpadów                       o udźwigu 2 tony przy długości ramienia 8m albo jeden pojazd przystosowany do odbierania selektywnie zebranych odpadów o udźwigu 2,5 tony przy długości ramienia 6,3m;</w:t>
      </w:r>
      <w:r w:rsidRPr="0065336C">
        <w:t xml:space="preserve"> </w:t>
      </w:r>
    </w:p>
    <w:p w14:paraId="2C9840F4" w14:textId="77777777" w:rsidR="0065336C" w:rsidRPr="0065336C" w:rsidRDefault="0065336C" w:rsidP="0065336C">
      <w:pPr>
        <w:tabs>
          <w:tab w:val="left" w:pos="1985"/>
        </w:tabs>
        <w:suppressAutoHyphens/>
        <w:autoSpaceDE w:val="0"/>
        <w:autoSpaceDN w:val="0"/>
        <w:adjustRightInd w:val="0"/>
        <w:spacing w:before="60" w:after="0" w:line="240" w:lineRule="auto"/>
        <w:ind w:left="1416"/>
        <w:jc w:val="both"/>
        <w:rPr>
          <w:rFonts w:ascii="Arial" w:eastAsia="HiddenHorzOCR" w:hAnsi="Arial" w:cs="Arial"/>
          <w:lang w:eastAsia="ar-SA"/>
        </w:rPr>
      </w:pPr>
    </w:p>
    <w:p w14:paraId="68008E3B" w14:textId="77777777" w:rsidR="0065336C" w:rsidRPr="0065336C" w:rsidRDefault="0065336C" w:rsidP="0065336C">
      <w:pPr>
        <w:numPr>
          <w:ilvl w:val="0"/>
          <w:numId w:val="8"/>
        </w:numPr>
        <w:tabs>
          <w:tab w:val="left" w:pos="709"/>
        </w:tabs>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Dodatkowe wymagania techniczne dotyczące pojazdów, o których mowa w pkt. 2                i ich wyposażenia:</w:t>
      </w:r>
    </w:p>
    <w:p w14:paraId="785D531C" w14:textId="77777777" w:rsidR="0065336C" w:rsidRPr="0065336C" w:rsidRDefault="0065336C" w:rsidP="0065336C">
      <w:pPr>
        <w:numPr>
          <w:ilvl w:val="0"/>
          <w:numId w:val="10"/>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muszą być zarejestrowane i dopuszczone do ruchu oraz posiadać aktualne badania techniczne i świadectwa dopuszczenia do ruchu zgodne z przepisami                    o ruchu drogowym,</w:t>
      </w:r>
    </w:p>
    <w:p w14:paraId="2F4A45AB" w14:textId="77777777" w:rsidR="0065336C" w:rsidRPr="0065336C" w:rsidRDefault="0065336C" w:rsidP="0065336C">
      <w:pPr>
        <w:numPr>
          <w:ilvl w:val="0"/>
          <w:numId w:val="10"/>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emisja spalin pojazdów wykorzystywanych do realizacji usługi odbioru i transportu odpadów musi być zgodna z obowiązującymi przepisami </w:t>
      </w:r>
      <w:r w:rsidRPr="0065336C">
        <w:rPr>
          <w:rFonts w:ascii="Arial" w:eastAsia="Calibri" w:hAnsi="Arial" w:cs="Arial"/>
          <w:b/>
          <w:lang w:eastAsia="ar-SA"/>
        </w:rPr>
        <w:t xml:space="preserve">– </w:t>
      </w:r>
      <w:r w:rsidRPr="0065336C">
        <w:rPr>
          <w:rFonts w:ascii="Arial" w:eastAsia="Calibri" w:hAnsi="Arial" w:cs="Arial"/>
          <w:lang w:eastAsia="ar-SA"/>
        </w:rPr>
        <w:t>nie niższa niż Euro 6,</w:t>
      </w:r>
    </w:p>
    <w:p w14:paraId="4F5F8B8F" w14:textId="77777777" w:rsidR="0065336C" w:rsidRPr="0065336C" w:rsidRDefault="0065336C" w:rsidP="0065336C">
      <w:pPr>
        <w:numPr>
          <w:ilvl w:val="0"/>
          <w:numId w:val="10"/>
        </w:numPr>
        <w:suppressAutoHyphens/>
        <w:spacing w:after="200" w:line="240" w:lineRule="auto"/>
        <w:jc w:val="both"/>
        <w:rPr>
          <w:rFonts w:ascii="Arial" w:eastAsia="Calibri" w:hAnsi="Arial" w:cs="Arial"/>
          <w:lang w:eastAsia="ar-SA"/>
        </w:rPr>
      </w:pPr>
      <w:r w:rsidRPr="0065336C">
        <w:rPr>
          <w:rFonts w:ascii="Arial" w:eastAsia="Calibri" w:hAnsi="Arial" w:cs="Arial"/>
          <w:lang w:eastAsia="ar-SA"/>
        </w:rPr>
        <w:t xml:space="preserve">Wykonawca wyposaży pojazd w </w:t>
      </w:r>
      <w:r w:rsidRPr="0065336C">
        <w:rPr>
          <w:rFonts w:ascii="Arial" w:eastAsia="Calibri" w:hAnsi="Arial" w:cs="Arial"/>
          <w:lang w:eastAsia="pl-PL"/>
        </w:rPr>
        <w:t>elektroniczny system monitoringu bazujący na GPS</w:t>
      </w:r>
      <w:r w:rsidRPr="0065336C">
        <w:rPr>
          <w:rFonts w:ascii="Arial" w:eastAsia="Calibri" w:hAnsi="Arial" w:cs="Arial"/>
          <w:lang w:eastAsia="ar-SA"/>
        </w:rPr>
        <w:t>:</w:t>
      </w:r>
    </w:p>
    <w:p w14:paraId="1F79D002" w14:textId="77777777" w:rsidR="0065336C" w:rsidRPr="0065336C" w:rsidRDefault="0065336C" w:rsidP="0065336C">
      <w:pPr>
        <w:numPr>
          <w:ilvl w:val="2"/>
          <w:numId w:val="8"/>
        </w:numPr>
        <w:tabs>
          <w:tab w:val="left" w:pos="1560"/>
        </w:tabs>
        <w:suppressAutoHyphens/>
        <w:spacing w:after="0" w:line="240" w:lineRule="auto"/>
        <w:ind w:left="1559" w:hanging="425"/>
        <w:jc w:val="both"/>
        <w:rPr>
          <w:rFonts w:ascii="Arial" w:eastAsia="Times New Roman" w:hAnsi="Arial" w:cs="Arial"/>
        </w:rPr>
      </w:pPr>
      <w:r w:rsidRPr="0065336C">
        <w:rPr>
          <w:rFonts w:ascii="Arial" w:eastAsia="Times New Roman" w:hAnsi="Arial" w:cs="Arial"/>
          <w:lang w:eastAsia="pl-PL"/>
        </w:rPr>
        <w:t>system musi rejestrować przebieg tras – punkty nie rzadziej niż co 100 m                         i  30 sekund,</w:t>
      </w:r>
    </w:p>
    <w:p w14:paraId="1F2D9526" w14:textId="77777777" w:rsidR="0065336C" w:rsidRPr="0065336C" w:rsidRDefault="0065336C" w:rsidP="0065336C">
      <w:pPr>
        <w:numPr>
          <w:ilvl w:val="2"/>
          <w:numId w:val="8"/>
        </w:numPr>
        <w:tabs>
          <w:tab w:val="left" w:pos="1560"/>
        </w:tabs>
        <w:suppressAutoHyphens/>
        <w:spacing w:after="0" w:line="240" w:lineRule="auto"/>
        <w:ind w:left="1559" w:hanging="425"/>
        <w:jc w:val="both"/>
        <w:rPr>
          <w:rFonts w:ascii="Arial" w:eastAsia="Times New Roman" w:hAnsi="Arial" w:cs="Arial"/>
        </w:rPr>
      </w:pPr>
      <w:r w:rsidRPr="0065336C">
        <w:rPr>
          <w:rFonts w:ascii="Arial" w:eastAsia="Times New Roman" w:hAnsi="Arial" w:cs="Arial"/>
          <w:lang w:eastAsia="pl-PL"/>
        </w:rPr>
        <w:t xml:space="preserve">przesył danych z urządzeń dodatkowych musi być jednoczesny z danymi </w:t>
      </w:r>
      <w:r w:rsidRPr="0065336C">
        <w:rPr>
          <w:rFonts w:ascii="Arial" w:eastAsia="Times New Roman" w:hAnsi="Arial" w:cs="Arial"/>
          <w:lang w:eastAsia="pl-PL"/>
        </w:rPr>
        <w:br/>
        <w:t xml:space="preserve">z systemu monitoringu GPS. Wszystkie zarejestrowane zdarzenia (załadunek, wyładunek, identyfikacja, rejestracja i inne) muszą być rozszerzone                                o dokładną datę </w:t>
      </w:r>
      <w:r w:rsidRPr="0065336C">
        <w:rPr>
          <w:rFonts w:ascii="Arial" w:eastAsia="Times New Roman" w:hAnsi="Arial" w:cs="Arial"/>
        </w:rPr>
        <w:t>i czas [zgodny z uniwersalnym czasem koordynowanym UTC(PL)] oraz współrzędne geograficzne zdarzeń wyznaczone na podstawie systemu GPS,</w:t>
      </w:r>
    </w:p>
    <w:p w14:paraId="32BFA407" w14:textId="77777777" w:rsidR="0065336C" w:rsidRPr="0065336C" w:rsidRDefault="0065336C" w:rsidP="0065336C">
      <w:pPr>
        <w:numPr>
          <w:ilvl w:val="2"/>
          <w:numId w:val="8"/>
        </w:numPr>
        <w:tabs>
          <w:tab w:val="left" w:pos="1560"/>
        </w:tabs>
        <w:suppressAutoHyphens/>
        <w:spacing w:after="0" w:line="240" w:lineRule="auto"/>
        <w:ind w:left="1559" w:hanging="425"/>
        <w:jc w:val="both"/>
        <w:rPr>
          <w:rFonts w:ascii="Arial" w:eastAsia="Times New Roman" w:hAnsi="Arial" w:cs="Arial"/>
        </w:rPr>
      </w:pPr>
      <w:r w:rsidRPr="0065336C">
        <w:rPr>
          <w:rFonts w:ascii="Arial" w:eastAsia="Times New Roman" w:hAnsi="Arial" w:cs="Arial"/>
          <w:lang w:eastAsia="pl-PL"/>
        </w:rPr>
        <w:t>dane rejestrowane przez dodatkowe urządzenia rejestrujące opisane                   w lit. b muszą być w pełni zintegrowane z systemem monitoringu GPS,</w:t>
      </w:r>
    </w:p>
    <w:p w14:paraId="7D04767B" w14:textId="77777777" w:rsidR="0065336C" w:rsidRPr="0065336C" w:rsidRDefault="0065336C" w:rsidP="0065336C">
      <w:pPr>
        <w:tabs>
          <w:tab w:val="left" w:pos="1843"/>
        </w:tabs>
        <w:spacing w:after="0" w:line="240" w:lineRule="auto"/>
        <w:jc w:val="both"/>
        <w:rPr>
          <w:rFonts w:ascii="Arial" w:eastAsia="Times New Roman" w:hAnsi="Arial" w:cs="Arial"/>
          <w:lang w:eastAsia="pl-PL"/>
        </w:rPr>
      </w:pPr>
    </w:p>
    <w:p w14:paraId="2F425A00" w14:textId="77777777" w:rsidR="0065336C" w:rsidRPr="0065336C" w:rsidRDefault="0065336C" w:rsidP="0065336C">
      <w:pPr>
        <w:numPr>
          <w:ilvl w:val="0"/>
          <w:numId w:val="10"/>
        </w:numPr>
        <w:tabs>
          <w:tab w:val="left" w:pos="1080"/>
        </w:tabs>
        <w:suppressAutoHyphens/>
        <w:spacing w:after="200" w:line="240" w:lineRule="auto"/>
        <w:jc w:val="both"/>
        <w:rPr>
          <w:rFonts w:ascii="Arial" w:eastAsia="Times New Roman" w:hAnsi="Arial" w:cs="Arial"/>
          <w:lang w:eastAsia="pl-PL"/>
        </w:rPr>
      </w:pPr>
      <w:r w:rsidRPr="0065336C">
        <w:rPr>
          <w:rFonts w:ascii="Arial" w:eastAsia="Times New Roman" w:hAnsi="Arial" w:cs="Arial"/>
          <w:lang w:eastAsia="pl-PL"/>
        </w:rPr>
        <w:t>Wykonawca wyposaży pojazd do zbiórki odpadów w:</w:t>
      </w:r>
    </w:p>
    <w:p w14:paraId="1F837BA8" w14:textId="77777777" w:rsidR="0065336C" w:rsidRPr="0065336C" w:rsidRDefault="0065336C" w:rsidP="0065336C">
      <w:pPr>
        <w:numPr>
          <w:ilvl w:val="0"/>
          <w:numId w:val="19"/>
        </w:numPr>
        <w:suppressAutoHyphens/>
        <w:spacing w:after="0" w:line="240" w:lineRule="auto"/>
        <w:ind w:left="1560" w:hanging="426"/>
        <w:jc w:val="both"/>
        <w:rPr>
          <w:rFonts w:ascii="Arial" w:eastAsia="Times New Roman" w:hAnsi="Arial" w:cs="Arial"/>
        </w:rPr>
      </w:pPr>
      <w:r w:rsidRPr="0065336C">
        <w:rPr>
          <w:rFonts w:ascii="Arial" w:eastAsia="Times New Roman" w:hAnsi="Arial" w:cs="Arial"/>
        </w:rPr>
        <w:lastRenderedPageBreak/>
        <w:t xml:space="preserve">  urządzenie umożliwiające ręczną rejestrację kodów RFID z pojemników  podziemnych do gromadzenia odpadów w sposób selektywny,</w:t>
      </w:r>
    </w:p>
    <w:p w14:paraId="122BA4B7" w14:textId="77777777" w:rsidR="0065336C" w:rsidRPr="0065336C" w:rsidRDefault="0065336C" w:rsidP="0065336C">
      <w:pPr>
        <w:numPr>
          <w:ilvl w:val="0"/>
          <w:numId w:val="19"/>
        </w:numPr>
        <w:tabs>
          <w:tab w:val="left" w:pos="1276"/>
          <w:tab w:val="left" w:pos="1560"/>
        </w:tabs>
        <w:suppressAutoHyphens/>
        <w:spacing w:after="0" w:line="240" w:lineRule="auto"/>
        <w:ind w:left="1560" w:hanging="426"/>
        <w:jc w:val="both"/>
        <w:rPr>
          <w:rFonts w:ascii="Arial" w:eastAsia="Times New Roman" w:hAnsi="Arial" w:cs="Arial"/>
          <w:kern w:val="1"/>
          <w:lang w:eastAsia="ar-SA"/>
        </w:rPr>
      </w:pPr>
      <w:r w:rsidRPr="0065336C">
        <w:rPr>
          <w:rFonts w:ascii="Arial" w:eastAsia="Times New Roman" w:hAnsi="Arial" w:cs="Arial"/>
        </w:rPr>
        <w:t>t</w:t>
      </w:r>
      <w:r w:rsidRPr="0065336C">
        <w:rPr>
          <w:rFonts w:ascii="Arial" w:eastAsia="Times New Roman" w:hAnsi="Arial" w:cs="Arial"/>
          <w:lang w:eastAsia="pl-PL"/>
        </w:rPr>
        <w:t>erminale/komputery pokładowe systemu</w:t>
      </w:r>
      <w:r w:rsidRPr="0065336C">
        <w:rPr>
          <w:rFonts w:ascii="Arial" w:eastAsia="Times New Roman" w:hAnsi="Arial" w:cs="Arial"/>
        </w:rPr>
        <w:t xml:space="preserve"> identyfikacji RFID, </w:t>
      </w:r>
      <w:r w:rsidRPr="0065336C">
        <w:rPr>
          <w:rFonts w:ascii="Arial" w:eastAsia="Times New Roman" w:hAnsi="Arial" w:cs="Arial"/>
          <w:kern w:val="1"/>
          <w:lang w:eastAsia="ar-SA"/>
        </w:rPr>
        <w:t>umożliwiające wybranie punktu wywozowego, na którym realizowana jest usługa oraz przypisanie komunikatu do konkretnego pojemnika lub punktu wywozowego,</w:t>
      </w:r>
    </w:p>
    <w:p w14:paraId="2F5ABB4D" w14:textId="77777777" w:rsidR="0065336C" w:rsidRPr="0065336C" w:rsidRDefault="0065336C" w:rsidP="0065336C">
      <w:pPr>
        <w:tabs>
          <w:tab w:val="left" w:pos="1276"/>
        </w:tabs>
        <w:spacing w:after="0" w:line="240" w:lineRule="auto"/>
        <w:ind w:left="1202"/>
        <w:jc w:val="both"/>
        <w:rPr>
          <w:rFonts w:ascii="Arial" w:eastAsia="Times New Roman" w:hAnsi="Arial" w:cs="Arial"/>
          <w:kern w:val="1"/>
          <w:lang w:eastAsia="ar-SA"/>
        </w:rPr>
      </w:pPr>
    </w:p>
    <w:p w14:paraId="46D04300" w14:textId="77777777" w:rsidR="0065336C" w:rsidRPr="0065336C" w:rsidRDefault="0065336C" w:rsidP="0065336C">
      <w:pPr>
        <w:numPr>
          <w:ilvl w:val="0"/>
          <w:numId w:val="10"/>
        </w:numPr>
        <w:tabs>
          <w:tab w:val="left" w:pos="1134"/>
        </w:tabs>
        <w:suppressAutoHyphens/>
        <w:spacing w:after="200" w:line="240" w:lineRule="auto"/>
        <w:jc w:val="both"/>
        <w:rPr>
          <w:rFonts w:ascii="Arial" w:eastAsia="Times New Roman" w:hAnsi="Arial" w:cs="Arial"/>
        </w:rPr>
      </w:pPr>
      <w:r w:rsidRPr="0065336C">
        <w:rPr>
          <w:rFonts w:ascii="Arial" w:eastAsia="Times New Roman" w:hAnsi="Arial" w:cs="Arial"/>
        </w:rPr>
        <w:t>rejestracja notatek w urządzeniach zainstalowanych w pojazdach:</w:t>
      </w:r>
    </w:p>
    <w:p w14:paraId="3EA74286" w14:textId="77777777" w:rsidR="0065336C" w:rsidRPr="0065336C" w:rsidRDefault="0065336C" w:rsidP="0065336C">
      <w:pPr>
        <w:numPr>
          <w:ilvl w:val="0"/>
          <w:numId w:val="20"/>
        </w:numPr>
        <w:tabs>
          <w:tab w:val="left" w:pos="1276"/>
          <w:tab w:val="left" w:pos="1560"/>
        </w:tabs>
        <w:suppressAutoHyphens/>
        <w:spacing w:after="200" w:line="240" w:lineRule="auto"/>
        <w:ind w:left="1560" w:hanging="284"/>
        <w:jc w:val="both"/>
        <w:rPr>
          <w:rFonts w:ascii="Arial" w:eastAsia="Times New Roman" w:hAnsi="Arial" w:cs="Arial"/>
          <w:kern w:val="1"/>
          <w:lang w:eastAsia="ar-SA"/>
        </w:rPr>
      </w:pPr>
      <w:r w:rsidRPr="0065336C">
        <w:rPr>
          <w:rFonts w:ascii="Arial" w:eastAsia="Times New Roman" w:hAnsi="Arial" w:cs="Arial"/>
        </w:rPr>
        <w:t xml:space="preserve">  urządzenia zainstalowane we wszystkich pojazdach muszą umożliwiać rejestrację notatek skonsultowanych z Zamawiającym oraz notatek o dowolnej treści wprowadzonych przez członka załogi pojazdu natychmiast po wystąpieniu/wykryciu danego zdarzenia. Przykład notatek:</w:t>
      </w:r>
    </w:p>
    <w:p w14:paraId="31AFDB42" w14:textId="77777777" w:rsidR="0065336C" w:rsidRPr="0065336C" w:rsidRDefault="0065336C" w:rsidP="0065336C">
      <w:pPr>
        <w:tabs>
          <w:tab w:val="left" w:pos="1276"/>
          <w:tab w:val="left" w:pos="1560"/>
        </w:tabs>
        <w:suppressAutoHyphens/>
        <w:spacing w:after="200" w:line="240" w:lineRule="auto"/>
        <w:ind w:left="1560"/>
        <w:jc w:val="both"/>
        <w:rPr>
          <w:rFonts w:ascii="Arial" w:eastAsia="Times New Roman" w:hAnsi="Arial" w:cs="Arial"/>
          <w:kern w:val="1"/>
          <w:lang w:eastAsia="ar-SA"/>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3845"/>
      </w:tblGrid>
      <w:tr w:rsidR="0065336C" w:rsidRPr="0065336C" w14:paraId="56203A4F" w14:textId="77777777" w:rsidTr="00E24378">
        <w:tc>
          <w:tcPr>
            <w:tcW w:w="5189" w:type="dxa"/>
            <w:tcBorders>
              <w:top w:val="single" w:sz="4" w:space="0" w:color="auto"/>
              <w:left w:val="single" w:sz="4" w:space="0" w:color="auto"/>
              <w:bottom w:val="single" w:sz="4" w:space="0" w:color="auto"/>
              <w:right w:val="single" w:sz="4" w:space="0" w:color="auto"/>
            </w:tcBorders>
            <w:vAlign w:val="center"/>
          </w:tcPr>
          <w:p w14:paraId="427B3EE1" w14:textId="77777777" w:rsidR="0065336C" w:rsidRPr="0065336C" w:rsidRDefault="0065336C" w:rsidP="0065336C">
            <w:pPr>
              <w:suppressAutoHyphens/>
              <w:spacing w:after="0" w:line="240" w:lineRule="auto"/>
              <w:jc w:val="both"/>
              <w:rPr>
                <w:rFonts w:ascii="Arial" w:eastAsia="Calibri" w:hAnsi="Arial" w:cs="Arial"/>
                <w:b/>
                <w:bCs/>
                <w:sz w:val="24"/>
                <w:szCs w:val="24"/>
                <w:lang w:eastAsia="ar-SA"/>
              </w:rPr>
            </w:pPr>
            <w:r w:rsidRPr="0065336C">
              <w:rPr>
                <w:rFonts w:ascii="Arial" w:eastAsia="Calibri" w:hAnsi="Arial" w:cs="Arial"/>
                <w:b/>
                <w:bCs/>
                <w:lang w:eastAsia="ar-SA"/>
              </w:rPr>
              <w:t>Nazwa notatki</w:t>
            </w:r>
          </w:p>
        </w:tc>
        <w:tc>
          <w:tcPr>
            <w:tcW w:w="4098" w:type="dxa"/>
            <w:tcBorders>
              <w:top w:val="single" w:sz="4" w:space="0" w:color="auto"/>
              <w:left w:val="single" w:sz="4" w:space="0" w:color="auto"/>
              <w:bottom w:val="single" w:sz="4" w:space="0" w:color="auto"/>
              <w:right w:val="single" w:sz="4" w:space="0" w:color="auto"/>
            </w:tcBorders>
            <w:vAlign w:val="center"/>
          </w:tcPr>
          <w:p w14:paraId="0D2817A8" w14:textId="77777777" w:rsidR="0065336C" w:rsidRPr="0065336C" w:rsidRDefault="0065336C" w:rsidP="0065336C">
            <w:pPr>
              <w:suppressAutoHyphens/>
              <w:spacing w:after="0" w:line="240" w:lineRule="auto"/>
              <w:jc w:val="both"/>
              <w:rPr>
                <w:rFonts w:ascii="Arial" w:eastAsia="Calibri" w:hAnsi="Arial" w:cs="Arial"/>
                <w:b/>
                <w:bCs/>
                <w:sz w:val="24"/>
                <w:szCs w:val="24"/>
                <w:lang w:eastAsia="ar-SA"/>
              </w:rPr>
            </w:pPr>
            <w:r w:rsidRPr="0065336C">
              <w:rPr>
                <w:rFonts w:ascii="Arial" w:eastAsia="Calibri" w:hAnsi="Arial" w:cs="Arial"/>
                <w:b/>
                <w:bCs/>
                <w:lang w:eastAsia="ar-SA"/>
              </w:rPr>
              <w:t>Unikalny identyfikator notatki</w:t>
            </w:r>
          </w:p>
        </w:tc>
      </w:tr>
      <w:tr w:rsidR="0065336C" w:rsidRPr="0065336C" w14:paraId="22ACF1E6" w14:textId="77777777" w:rsidTr="00E24378">
        <w:tc>
          <w:tcPr>
            <w:tcW w:w="5189" w:type="dxa"/>
            <w:tcBorders>
              <w:top w:val="single" w:sz="4" w:space="0" w:color="auto"/>
              <w:left w:val="single" w:sz="4" w:space="0" w:color="auto"/>
              <w:bottom w:val="single" w:sz="4" w:space="0" w:color="auto"/>
              <w:right w:val="single" w:sz="4" w:space="0" w:color="auto"/>
            </w:tcBorders>
          </w:tcPr>
          <w:p w14:paraId="2D69BDF8"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r w:rsidRPr="0065336C">
              <w:rPr>
                <w:rFonts w:ascii="Arial" w:eastAsia="Calibri" w:hAnsi="Arial" w:cs="Arial"/>
                <w:lang w:eastAsia="ar-SA"/>
              </w:rPr>
              <w:t>Awaria pojazdu</w:t>
            </w:r>
          </w:p>
        </w:tc>
        <w:tc>
          <w:tcPr>
            <w:tcW w:w="4098" w:type="dxa"/>
            <w:tcBorders>
              <w:top w:val="single" w:sz="4" w:space="0" w:color="auto"/>
              <w:left w:val="single" w:sz="4" w:space="0" w:color="auto"/>
              <w:bottom w:val="single" w:sz="4" w:space="0" w:color="auto"/>
              <w:right w:val="single" w:sz="4" w:space="0" w:color="auto"/>
            </w:tcBorders>
          </w:tcPr>
          <w:p w14:paraId="4CA9A1B1" w14:textId="77777777" w:rsidR="0065336C" w:rsidRPr="0065336C" w:rsidRDefault="0065336C" w:rsidP="0065336C">
            <w:pPr>
              <w:suppressAutoHyphens/>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1</w:t>
            </w:r>
          </w:p>
        </w:tc>
      </w:tr>
      <w:tr w:rsidR="0065336C" w:rsidRPr="0065336C" w14:paraId="16907579" w14:textId="77777777" w:rsidTr="00E24378">
        <w:tc>
          <w:tcPr>
            <w:tcW w:w="5189" w:type="dxa"/>
            <w:tcBorders>
              <w:top w:val="single" w:sz="4" w:space="0" w:color="auto"/>
              <w:left w:val="single" w:sz="4" w:space="0" w:color="auto"/>
              <w:bottom w:val="single" w:sz="4" w:space="0" w:color="auto"/>
              <w:right w:val="single" w:sz="4" w:space="0" w:color="auto"/>
            </w:tcBorders>
          </w:tcPr>
          <w:p w14:paraId="5FC8BBED"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r w:rsidRPr="0065336C">
              <w:rPr>
                <w:rFonts w:ascii="Arial" w:eastAsia="Calibri" w:hAnsi="Arial" w:cs="Arial"/>
                <w:lang w:eastAsia="ar-SA"/>
              </w:rPr>
              <w:t>Wyładunek odpadów z pojazdu</w:t>
            </w:r>
          </w:p>
        </w:tc>
        <w:tc>
          <w:tcPr>
            <w:tcW w:w="4098" w:type="dxa"/>
            <w:tcBorders>
              <w:top w:val="single" w:sz="4" w:space="0" w:color="auto"/>
              <w:left w:val="single" w:sz="4" w:space="0" w:color="auto"/>
              <w:bottom w:val="single" w:sz="4" w:space="0" w:color="auto"/>
              <w:right w:val="single" w:sz="4" w:space="0" w:color="auto"/>
            </w:tcBorders>
          </w:tcPr>
          <w:p w14:paraId="32DE55DB" w14:textId="77777777" w:rsidR="0065336C" w:rsidRPr="0065336C" w:rsidRDefault="0065336C" w:rsidP="0065336C">
            <w:pPr>
              <w:suppressAutoHyphens/>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2</w:t>
            </w:r>
          </w:p>
        </w:tc>
      </w:tr>
      <w:tr w:rsidR="0065336C" w:rsidRPr="0065336C" w14:paraId="4389CB8C" w14:textId="77777777" w:rsidTr="00E24378">
        <w:tc>
          <w:tcPr>
            <w:tcW w:w="5189" w:type="dxa"/>
            <w:tcBorders>
              <w:top w:val="single" w:sz="4" w:space="0" w:color="auto"/>
              <w:left w:val="single" w:sz="4" w:space="0" w:color="auto"/>
              <w:bottom w:val="single" w:sz="4" w:space="0" w:color="auto"/>
              <w:right w:val="single" w:sz="4" w:space="0" w:color="auto"/>
            </w:tcBorders>
          </w:tcPr>
          <w:p w14:paraId="3EF75E4D"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r w:rsidRPr="0065336C">
              <w:rPr>
                <w:rFonts w:ascii="Arial" w:eastAsia="Calibri" w:hAnsi="Arial" w:cs="Arial"/>
                <w:lang w:eastAsia="ar-SA"/>
              </w:rPr>
              <w:t>Uszkodzony pojemnik/kiosk wrzutowy</w:t>
            </w:r>
          </w:p>
        </w:tc>
        <w:tc>
          <w:tcPr>
            <w:tcW w:w="4098" w:type="dxa"/>
            <w:tcBorders>
              <w:top w:val="single" w:sz="4" w:space="0" w:color="auto"/>
              <w:left w:val="single" w:sz="4" w:space="0" w:color="auto"/>
              <w:bottom w:val="single" w:sz="4" w:space="0" w:color="auto"/>
              <w:right w:val="single" w:sz="4" w:space="0" w:color="auto"/>
            </w:tcBorders>
          </w:tcPr>
          <w:p w14:paraId="32E9846B" w14:textId="77777777" w:rsidR="0065336C" w:rsidRPr="0065336C" w:rsidRDefault="0065336C" w:rsidP="0065336C">
            <w:pPr>
              <w:suppressAutoHyphens/>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3</w:t>
            </w:r>
          </w:p>
        </w:tc>
      </w:tr>
      <w:tr w:rsidR="0065336C" w:rsidRPr="0065336C" w14:paraId="6C33EEF1" w14:textId="77777777" w:rsidTr="00E24378">
        <w:tc>
          <w:tcPr>
            <w:tcW w:w="5189" w:type="dxa"/>
            <w:tcBorders>
              <w:top w:val="single" w:sz="4" w:space="0" w:color="auto"/>
              <w:left w:val="single" w:sz="4" w:space="0" w:color="auto"/>
              <w:bottom w:val="single" w:sz="4" w:space="0" w:color="auto"/>
              <w:right w:val="single" w:sz="4" w:space="0" w:color="auto"/>
            </w:tcBorders>
          </w:tcPr>
          <w:p w14:paraId="18528910" w14:textId="77777777" w:rsidR="0065336C" w:rsidRPr="0065336C" w:rsidRDefault="0065336C" w:rsidP="0065336C">
            <w:pPr>
              <w:suppressAutoHyphens/>
              <w:spacing w:after="0" w:line="240" w:lineRule="auto"/>
              <w:jc w:val="both"/>
              <w:rPr>
                <w:rFonts w:ascii="Arial" w:eastAsia="Calibri" w:hAnsi="Arial" w:cs="Arial"/>
                <w:sz w:val="24"/>
                <w:szCs w:val="24"/>
                <w:lang w:eastAsia="ar-SA"/>
              </w:rPr>
            </w:pPr>
            <w:r w:rsidRPr="0065336C">
              <w:rPr>
                <w:rFonts w:ascii="Arial" w:eastAsia="Calibri" w:hAnsi="Arial" w:cs="Arial"/>
                <w:lang w:eastAsia="ar-SA"/>
              </w:rPr>
              <w:t>Brak dojazdu do punktu odbioru odpadów</w:t>
            </w:r>
          </w:p>
        </w:tc>
        <w:tc>
          <w:tcPr>
            <w:tcW w:w="4098" w:type="dxa"/>
            <w:tcBorders>
              <w:top w:val="single" w:sz="4" w:space="0" w:color="auto"/>
              <w:left w:val="single" w:sz="4" w:space="0" w:color="auto"/>
              <w:bottom w:val="single" w:sz="4" w:space="0" w:color="auto"/>
              <w:right w:val="single" w:sz="4" w:space="0" w:color="auto"/>
            </w:tcBorders>
          </w:tcPr>
          <w:p w14:paraId="3160DE11" w14:textId="77777777" w:rsidR="0065336C" w:rsidRPr="0065336C" w:rsidRDefault="0065336C" w:rsidP="0065336C">
            <w:pPr>
              <w:suppressAutoHyphens/>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4</w:t>
            </w:r>
          </w:p>
        </w:tc>
      </w:tr>
      <w:tr w:rsidR="0065336C" w:rsidRPr="0065336C" w14:paraId="343CC8BF" w14:textId="77777777" w:rsidTr="00E24378">
        <w:tc>
          <w:tcPr>
            <w:tcW w:w="5189" w:type="dxa"/>
            <w:tcBorders>
              <w:top w:val="single" w:sz="4" w:space="0" w:color="auto"/>
              <w:left w:val="single" w:sz="4" w:space="0" w:color="auto"/>
              <w:bottom w:val="single" w:sz="4" w:space="0" w:color="auto"/>
              <w:right w:val="single" w:sz="4" w:space="0" w:color="auto"/>
            </w:tcBorders>
          </w:tcPr>
          <w:p w14:paraId="1F62794E" w14:textId="77777777" w:rsidR="0065336C" w:rsidRPr="0065336C" w:rsidRDefault="0065336C" w:rsidP="0065336C">
            <w:pPr>
              <w:tabs>
                <w:tab w:val="left" w:pos="709"/>
              </w:tabs>
              <w:spacing w:after="0" w:line="240" w:lineRule="auto"/>
              <w:jc w:val="both"/>
              <w:rPr>
                <w:rFonts w:ascii="Arial" w:eastAsia="Times New Roman" w:hAnsi="Arial" w:cs="Arial"/>
                <w:kern w:val="3"/>
                <w:lang w:eastAsia="zh-CN"/>
              </w:rPr>
            </w:pPr>
            <w:r w:rsidRPr="0065336C">
              <w:rPr>
                <w:rFonts w:ascii="Arial" w:eastAsia="Times New Roman" w:hAnsi="Arial" w:cs="Arial"/>
                <w:kern w:val="3"/>
                <w:lang w:eastAsia="zh-CN"/>
              </w:rPr>
              <w:t>Niewłaściwy odpad w pojemniku</w:t>
            </w:r>
          </w:p>
        </w:tc>
        <w:tc>
          <w:tcPr>
            <w:tcW w:w="4098" w:type="dxa"/>
            <w:tcBorders>
              <w:top w:val="single" w:sz="4" w:space="0" w:color="auto"/>
              <w:left w:val="single" w:sz="4" w:space="0" w:color="auto"/>
              <w:bottom w:val="single" w:sz="4" w:space="0" w:color="auto"/>
              <w:right w:val="single" w:sz="4" w:space="0" w:color="auto"/>
            </w:tcBorders>
          </w:tcPr>
          <w:p w14:paraId="1FD47297" w14:textId="77777777" w:rsidR="0065336C" w:rsidRPr="0065336C" w:rsidRDefault="0065336C" w:rsidP="0065336C">
            <w:pPr>
              <w:suppressAutoHyphens/>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5</w:t>
            </w:r>
          </w:p>
        </w:tc>
      </w:tr>
      <w:tr w:rsidR="0065336C" w:rsidRPr="0065336C" w14:paraId="768DE771" w14:textId="77777777" w:rsidTr="00E24378">
        <w:tc>
          <w:tcPr>
            <w:tcW w:w="5189" w:type="dxa"/>
            <w:tcBorders>
              <w:top w:val="single" w:sz="4" w:space="0" w:color="auto"/>
              <w:left w:val="single" w:sz="4" w:space="0" w:color="auto"/>
              <w:bottom w:val="single" w:sz="4" w:space="0" w:color="auto"/>
              <w:right w:val="single" w:sz="4" w:space="0" w:color="auto"/>
            </w:tcBorders>
          </w:tcPr>
          <w:p w14:paraId="1AEE2294" w14:textId="77777777" w:rsidR="0065336C" w:rsidRPr="0065336C" w:rsidRDefault="0065336C" w:rsidP="0065336C">
            <w:pPr>
              <w:tabs>
                <w:tab w:val="left" w:pos="709"/>
              </w:tabs>
              <w:spacing w:after="0" w:line="240" w:lineRule="auto"/>
              <w:jc w:val="both"/>
              <w:rPr>
                <w:rFonts w:ascii="Arial" w:eastAsia="Times New Roman" w:hAnsi="Arial" w:cs="Arial"/>
                <w:kern w:val="3"/>
                <w:lang w:eastAsia="zh-CN"/>
              </w:rPr>
            </w:pPr>
            <w:r w:rsidRPr="0065336C">
              <w:rPr>
                <w:rFonts w:ascii="Arial" w:eastAsia="Times New Roman" w:hAnsi="Arial" w:cs="Arial"/>
                <w:kern w:val="3"/>
                <w:lang w:eastAsia="zh-CN"/>
              </w:rPr>
              <w:t>Uszkodzony transponder (chip)</w:t>
            </w:r>
          </w:p>
        </w:tc>
        <w:tc>
          <w:tcPr>
            <w:tcW w:w="4098" w:type="dxa"/>
            <w:tcBorders>
              <w:top w:val="single" w:sz="4" w:space="0" w:color="auto"/>
              <w:left w:val="single" w:sz="4" w:space="0" w:color="auto"/>
              <w:bottom w:val="single" w:sz="4" w:space="0" w:color="auto"/>
              <w:right w:val="single" w:sz="4" w:space="0" w:color="auto"/>
            </w:tcBorders>
          </w:tcPr>
          <w:p w14:paraId="3CB13D6A"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6</w:t>
            </w:r>
          </w:p>
        </w:tc>
      </w:tr>
    </w:tbl>
    <w:p w14:paraId="3CF4D562" w14:textId="77777777" w:rsidR="0065336C" w:rsidRPr="0065336C" w:rsidRDefault="0065336C" w:rsidP="0065336C">
      <w:pPr>
        <w:tabs>
          <w:tab w:val="left" w:pos="1276"/>
        </w:tabs>
        <w:suppressAutoHyphens/>
        <w:spacing w:after="0" w:line="240" w:lineRule="auto"/>
        <w:jc w:val="both"/>
        <w:rPr>
          <w:rFonts w:ascii="Arial" w:eastAsia="Calibri" w:hAnsi="Arial" w:cs="Arial"/>
          <w:kern w:val="1"/>
          <w:lang w:eastAsia="ar-SA"/>
        </w:rPr>
      </w:pPr>
    </w:p>
    <w:p w14:paraId="17AAE9D8" w14:textId="77777777" w:rsidR="0065336C" w:rsidRPr="0065336C" w:rsidRDefault="0065336C" w:rsidP="0065336C">
      <w:pPr>
        <w:tabs>
          <w:tab w:val="left" w:pos="1276"/>
        </w:tabs>
        <w:spacing w:after="0" w:line="240" w:lineRule="auto"/>
        <w:ind w:left="1560" w:hanging="426"/>
        <w:jc w:val="both"/>
        <w:rPr>
          <w:rFonts w:ascii="Arial" w:eastAsia="Times New Roman" w:hAnsi="Arial" w:cs="Arial"/>
          <w:kern w:val="1"/>
          <w:lang w:eastAsia="ar-SA"/>
        </w:rPr>
      </w:pPr>
      <w:r w:rsidRPr="0065336C">
        <w:rPr>
          <w:rFonts w:ascii="Arial" w:eastAsia="Times New Roman" w:hAnsi="Arial" w:cs="Arial"/>
        </w:rPr>
        <w:t>b) każda notatka skonsultowana z Zamawiającym musi mieć unikalny identyfikator w postaci dodatniej liczby naturalnej z zakresu 1-999,</w:t>
      </w:r>
    </w:p>
    <w:p w14:paraId="12D9C3C3" w14:textId="77777777" w:rsidR="0065336C" w:rsidRPr="0065336C" w:rsidRDefault="0065336C" w:rsidP="0065336C">
      <w:pPr>
        <w:tabs>
          <w:tab w:val="left" w:pos="1276"/>
          <w:tab w:val="num" w:pos="1560"/>
        </w:tabs>
        <w:spacing w:after="0" w:line="240" w:lineRule="auto"/>
        <w:ind w:left="1560" w:hanging="426"/>
        <w:jc w:val="both"/>
        <w:rPr>
          <w:rFonts w:ascii="Arial" w:eastAsia="Times New Roman" w:hAnsi="Arial" w:cs="Arial"/>
        </w:rPr>
      </w:pPr>
      <w:r w:rsidRPr="0065336C">
        <w:rPr>
          <w:rFonts w:ascii="Arial" w:eastAsia="Times New Roman" w:hAnsi="Arial" w:cs="Arial"/>
        </w:rPr>
        <w:t>c)   w raportach, interfejsach integracyjnych czy innych środkach udostępniania danych zarejestrowana notatka musi zawierać informację o unikalnym identyfikatorze notatki, pojemniku znajdującym się na mechanizmie załadunkowym w czasie jej wprowadzania,</w:t>
      </w:r>
    </w:p>
    <w:p w14:paraId="4737BD79" w14:textId="77777777" w:rsidR="0065336C" w:rsidRPr="0065336C" w:rsidRDefault="0065336C" w:rsidP="0065336C">
      <w:pPr>
        <w:tabs>
          <w:tab w:val="left" w:pos="1276"/>
        </w:tabs>
        <w:spacing w:after="0" w:line="240" w:lineRule="auto"/>
        <w:ind w:left="1560" w:hanging="426"/>
        <w:jc w:val="both"/>
        <w:rPr>
          <w:rFonts w:ascii="Arial" w:eastAsia="Times New Roman" w:hAnsi="Arial" w:cs="Arial"/>
          <w:kern w:val="1"/>
          <w:lang w:eastAsia="ar-SA"/>
        </w:rPr>
      </w:pPr>
      <w:r w:rsidRPr="0065336C">
        <w:rPr>
          <w:rFonts w:ascii="Arial" w:eastAsia="Times New Roman" w:hAnsi="Arial" w:cs="Arial"/>
        </w:rPr>
        <w:t>d)  w przypadku, gdy pojemnik nie jest zidentyfikowany przez system RFID (uszkodzony transponder lub pojemnik nieoznaczony transponderem) terminal musi mieć wgraną trasę przejazdu tak, aby umożliwić ręczne wybranie punktu odbioru, do którego będzie przypisana odpowiednia notatka,</w:t>
      </w:r>
    </w:p>
    <w:p w14:paraId="406C962F" w14:textId="77777777" w:rsidR="0065336C" w:rsidRPr="0065336C" w:rsidRDefault="0065336C" w:rsidP="0065336C">
      <w:pPr>
        <w:tabs>
          <w:tab w:val="left" w:pos="1276"/>
          <w:tab w:val="num" w:pos="1560"/>
        </w:tabs>
        <w:spacing w:after="0" w:line="240" w:lineRule="auto"/>
        <w:ind w:left="1560" w:hanging="426"/>
        <w:jc w:val="both"/>
        <w:rPr>
          <w:rFonts w:ascii="Arial" w:eastAsia="Times New Roman" w:hAnsi="Arial" w:cs="Arial"/>
          <w:kern w:val="1"/>
          <w:lang w:eastAsia="ar-SA"/>
        </w:rPr>
      </w:pPr>
      <w:r w:rsidRPr="0065336C">
        <w:rPr>
          <w:rFonts w:ascii="Arial" w:eastAsia="Times New Roman" w:hAnsi="Arial" w:cs="Arial"/>
        </w:rPr>
        <w:t>e)  Zamawiający zastrzega sobie możliwość zmiany nazewnictwa i ilości notatek jakie mają być rejestrowane. Wykonawca wprowadzi zmiany w ciągu 7 dni od otrzymania takiej informacji od Zamawiającego,</w:t>
      </w:r>
    </w:p>
    <w:p w14:paraId="20CA7101" w14:textId="77777777" w:rsidR="0065336C" w:rsidRPr="0065336C" w:rsidRDefault="0065336C" w:rsidP="0065336C">
      <w:pPr>
        <w:tabs>
          <w:tab w:val="left" w:pos="1276"/>
        </w:tabs>
        <w:spacing w:after="0" w:line="240" w:lineRule="auto"/>
        <w:ind w:left="1560" w:hanging="426"/>
        <w:jc w:val="both"/>
        <w:rPr>
          <w:rFonts w:ascii="Arial" w:eastAsia="Times New Roman" w:hAnsi="Arial" w:cs="Arial"/>
          <w:lang w:eastAsia="pl-PL"/>
        </w:rPr>
      </w:pPr>
      <w:r w:rsidRPr="0065336C">
        <w:rPr>
          <w:rFonts w:ascii="Arial" w:eastAsia="Times New Roman" w:hAnsi="Arial" w:cs="Arial"/>
          <w:lang w:eastAsia="pl-PL"/>
        </w:rPr>
        <w:t>f)  notatki zostaną skonsultowane z Zamawiającym w terminie 7 dni                             od podpisania umowy,</w:t>
      </w:r>
    </w:p>
    <w:p w14:paraId="115DE45F" w14:textId="77777777" w:rsidR="0065336C" w:rsidRPr="0065336C" w:rsidRDefault="0065336C" w:rsidP="0065336C">
      <w:pPr>
        <w:tabs>
          <w:tab w:val="left" w:pos="1276"/>
        </w:tabs>
        <w:spacing w:after="0" w:line="240" w:lineRule="auto"/>
        <w:ind w:left="1134" w:hanging="774"/>
        <w:jc w:val="both"/>
        <w:rPr>
          <w:rFonts w:ascii="Arial" w:eastAsia="Times New Roman" w:hAnsi="Arial" w:cs="Arial"/>
          <w:lang w:eastAsia="pl-PL"/>
        </w:rPr>
      </w:pPr>
      <w:r w:rsidRPr="0065336C">
        <w:rPr>
          <w:rFonts w:ascii="Arial" w:eastAsia="Times New Roman" w:hAnsi="Arial" w:cs="Arial"/>
          <w:lang w:eastAsia="pl-PL"/>
        </w:rPr>
        <w:t xml:space="preserve">     </w:t>
      </w:r>
    </w:p>
    <w:p w14:paraId="5A0EBC0B" w14:textId="77777777" w:rsidR="0065336C" w:rsidRPr="00D3797F" w:rsidRDefault="0065336C" w:rsidP="0065336C">
      <w:pPr>
        <w:tabs>
          <w:tab w:val="left" w:pos="709"/>
          <w:tab w:val="left" w:pos="1418"/>
        </w:tabs>
        <w:spacing w:after="200" w:line="240" w:lineRule="auto"/>
        <w:ind w:left="1560" w:hanging="1418"/>
        <w:jc w:val="both"/>
        <w:rPr>
          <w:rFonts w:ascii="Arial" w:eastAsia="Times New Roman" w:hAnsi="Arial" w:cs="Arial"/>
        </w:rPr>
      </w:pPr>
      <w:r w:rsidRPr="00D3797F">
        <w:rPr>
          <w:rFonts w:ascii="Arial" w:eastAsia="Times New Roman" w:hAnsi="Arial" w:cs="Arial"/>
        </w:rPr>
        <w:t>4. Wymagania dotyczące transmisji danych:</w:t>
      </w:r>
    </w:p>
    <w:p w14:paraId="0250E04B" w14:textId="77777777" w:rsidR="0065336C" w:rsidRPr="00D3797F" w:rsidRDefault="0065336C" w:rsidP="0065336C">
      <w:pPr>
        <w:tabs>
          <w:tab w:val="num" w:pos="1276"/>
        </w:tabs>
        <w:spacing w:after="120" w:line="240" w:lineRule="auto"/>
        <w:ind w:left="567" w:hanging="294"/>
        <w:jc w:val="both"/>
        <w:rPr>
          <w:rFonts w:ascii="Arial" w:eastAsia="Times New Roman" w:hAnsi="Arial" w:cs="Arial"/>
          <w:kern w:val="1"/>
          <w:lang w:eastAsia="hi-IN" w:bidi="hi-IN"/>
        </w:rPr>
      </w:pPr>
      <w:r w:rsidRPr="00D3797F">
        <w:rPr>
          <w:rFonts w:ascii="Arial" w:eastAsia="Times New Roman" w:hAnsi="Arial" w:cs="Arial"/>
          <w:kern w:val="1"/>
          <w:lang w:eastAsia="hi-IN" w:bidi="hi-IN"/>
        </w:rPr>
        <w:t>1) wszelkie rejestrowane dane powinny być na bieżąco, w trybie online, prezentowane Zamawiającemu przy pomocy oprogramowania udostępnionego na komputer zamawiającego przez Wykonawcę lub przy pomocy interfejsu do systemów Wykonawcy umożliwiającego podgląd zdarzeń przez Zamawiającego,</w:t>
      </w:r>
      <w:r w:rsidR="00482ABC" w:rsidRPr="00D3797F">
        <w:rPr>
          <w:rFonts w:ascii="Arial" w:eastAsia="Times New Roman" w:hAnsi="Arial" w:cs="Arial"/>
          <w:kern w:val="1"/>
          <w:lang w:eastAsia="hi-IN" w:bidi="hi-IN"/>
        </w:rPr>
        <w:t xml:space="preserve"> </w:t>
      </w:r>
      <w:r w:rsidR="00482ABC" w:rsidRPr="00D3797F">
        <w:rPr>
          <w:rFonts w:ascii="Arial" w:hAnsi="Arial" w:cs="Arial"/>
          <w:color w:val="000000"/>
          <w:kern w:val="1"/>
          <w:lang w:eastAsia="hi-IN" w:bidi="hi-IN"/>
        </w:rPr>
        <w:t>oraz dostęp do systemu monitorowania poziomu zapełnienia pojemników.</w:t>
      </w:r>
    </w:p>
    <w:p w14:paraId="73B95F1B" w14:textId="6E51E5A2" w:rsidR="0065336C" w:rsidRPr="0065336C" w:rsidRDefault="0065336C" w:rsidP="0065336C">
      <w:pPr>
        <w:tabs>
          <w:tab w:val="num" w:pos="1276"/>
        </w:tabs>
        <w:spacing w:after="120" w:line="240" w:lineRule="auto"/>
        <w:ind w:left="567" w:hanging="294"/>
        <w:jc w:val="both"/>
        <w:rPr>
          <w:rFonts w:ascii="Arial" w:eastAsia="Times New Roman" w:hAnsi="Arial" w:cs="Arial"/>
        </w:rPr>
      </w:pPr>
      <w:r w:rsidRPr="00D3797F">
        <w:rPr>
          <w:rFonts w:ascii="Arial" w:eastAsia="Times New Roman" w:hAnsi="Arial" w:cs="Arial"/>
          <w:kern w:val="1"/>
          <w:lang w:eastAsia="hi-IN" w:bidi="hi-IN"/>
        </w:rPr>
        <w:t xml:space="preserve">2) Wykonawca zapewni Zamawiającemu pełną informację pozwalającą na pobieranie danych przez oprogramowanie będące w dyspozycji Zamawiającego z usługi internetowej udostępnianej przez Wykonawcę. W szczególności wszelkie parametry połączenia. </w:t>
      </w:r>
      <w:r w:rsidRPr="00D3797F">
        <w:rPr>
          <w:rFonts w:ascii="Arial" w:eastAsia="Times New Roman" w:hAnsi="Arial" w:cs="Arial"/>
          <w:kern w:val="1"/>
          <w:lang w:eastAsia="hi-IN" w:bidi="hi-IN"/>
        </w:rPr>
        <w:br/>
        <w:t>O ewentualnej zmianie parametrów połączenia Wykonawca jest zobowiązany powiadomić Zamawiającego</w:t>
      </w:r>
      <w:r w:rsidRPr="0065336C">
        <w:rPr>
          <w:rFonts w:ascii="Arial" w:eastAsia="Times New Roman" w:hAnsi="Arial" w:cs="Arial"/>
          <w:kern w:val="1"/>
          <w:lang w:eastAsia="hi-IN" w:bidi="hi-IN"/>
        </w:rPr>
        <w:t xml:space="preserve"> z co najmniej 14 dniowym wyprzedzeniem,</w:t>
      </w:r>
    </w:p>
    <w:p w14:paraId="2982820D" w14:textId="77777777" w:rsidR="0065336C" w:rsidRPr="0065336C" w:rsidRDefault="0065336C" w:rsidP="0065336C">
      <w:pPr>
        <w:tabs>
          <w:tab w:val="num" w:pos="1276"/>
        </w:tabs>
        <w:spacing w:after="120" w:line="240" w:lineRule="auto"/>
        <w:ind w:left="567" w:hanging="294"/>
        <w:jc w:val="both"/>
        <w:rPr>
          <w:rFonts w:ascii="Arial" w:eastAsia="Times New Roman" w:hAnsi="Arial" w:cs="Arial"/>
        </w:rPr>
      </w:pPr>
      <w:r w:rsidRPr="0065336C">
        <w:rPr>
          <w:rFonts w:ascii="Arial" w:eastAsia="Times New Roman" w:hAnsi="Arial" w:cs="Arial"/>
          <w:kern w:val="1"/>
          <w:lang w:eastAsia="hi-IN" w:bidi="hi-IN"/>
        </w:rPr>
        <w:lastRenderedPageBreak/>
        <w:t>3) dane o zarejestrowanych zdarzeniach powinny być dostępne do pobrania przez Zamawiającego w postaci pliku w dniu, w którym usługa została zrealizowana,</w:t>
      </w:r>
    </w:p>
    <w:p w14:paraId="0EC40537" w14:textId="77777777" w:rsidR="0065336C" w:rsidRPr="0065336C" w:rsidRDefault="0065336C" w:rsidP="0065336C">
      <w:pPr>
        <w:tabs>
          <w:tab w:val="left" w:pos="1200"/>
          <w:tab w:val="num" w:pos="1276"/>
        </w:tabs>
        <w:spacing w:after="120" w:line="240" w:lineRule="auto"/>
        <w:ind w:left="567" w:hanging="294"/>
        <w:jc w:val="both"/>
        <w:rPr>
          <w:rFonts w:ascii="Arial" w:eastAsia="Times New Roman" w:hAnsi="Arial" w:cs="Arial"/>
          <w:kern w:val="1"/>
          <w:lang w:eastAsia="hi-IN" w:bidi="hi-IN"/>
        </w:rPr>
      </w:pPr>
      <w:r w:rsidRPr="0065336C">
        <w:rPr>
          <w:rFonts w:ascii="Arial" w:eastAsia="Times New Roman" w:hAnsi="Arial" w:cs="Arial"/>
          <w:kern w:val="1"/>
          <w:lang w:eastAsia="hi-IN" w:bidi="hi-IN"/>
        </w:rPr>
        <w:t xml:space="preserve">4) wszelkie dane muszą być do pobrania przez oprogramowanie Zamawiającego przez </w:t>
      </w:r>
      <w:r w:rsidRPr="0065336C">
        <w:rPr>
          <w:rFonts w:ascii="Arial" w:eastAsia="Times New Roman" w:hAnsi="Arial" w:cs="Arial"/>
          <w:kern w:val="1"/>
          <w:lang w:eastAsia="hi-IN" w:bidi="hi-IN"/>
        </w:rPr>
        <w:br/>
        <w:t>co najmniej 60 dni od momentu zarejestrowania,</w:t>
      </w:r>
    </w:p>
    <w:p w14:paraId="1108D651" w14:textId="77777777" w:rsidR="0065336C" w:rsidRPr="0065336C" w:rsidRDefault="0065336C" w:rsidP="0065336C">
      <w:pPr>
        <w:tabs>
          <w:tab w:val="left" w:pos="1200"/>
          <w:tab w:val="num" w:pos="1276"/>
        </w:tabs>
        <w:spacing w:after="120" w:line="240" w:lineRule="auto"/>
        <w:ind w:left="567" w:hanging="294"/>
        <w:jc w:val="both"/>
        <w:rPr>
          <w:rFonts w:ascii="Arial" w:eastAsia="Times New Roman" w:hAnsi="Arial" w:cs="Arial"/>
        </w:rPr>
      </w:pPr>
      <w:r w:rsidRPr="0065336C">
        <w:rPr>
          <w:rFonts w:ascii="Arial" w:eastAsia="Times New Roman" w:hAnsi="Arial" w:cs="Arial"/>
          <w:kern w:val="1"/>
          <w:lang w:eastAsia="hi-IN" w:bidi="hi-IN"/>
        </w:rPr>
        <w:t>5) Wykonawca nie ponosi odpowiedzialności za brak dostępu Zamawiającego do danych GPS, który jest spowodowany przyczynami leżącymi po stronie Zamawiającego, jak np. awaria urządzeń Zamawiającego, brak dostępu serwera Zamawiającego do sieci Internet</w:t>
      </w:r>
    </w:p>
    <w:p w14:paraId="1B1291E8" w14:textId="77777777" w:rsidR="0065336C" w:rsidRPr="0065336C" w:rsidRDefault="0065336C" w:rsidP="0065336C">
      <w:pPr>
        <w:tabs>
          <w:tab w:val="left" w:pos="993"/>
          <w:tab w:val="num" w:pos="1276"/>
        </w:tabs>
        <w:spacing w:after="120" w:line="240" w:lineRule="auto"/>
        <w:ind w:left="567" w:hanging="294"/>
        <w:jc w:val="both"/>
        <w:rPr>
          <w:rFonts w:ascii="Arial" w:eastAsia="Times New Roman" w:hAnsi="Arial" w:cs="Arial"/>
        </w:rPr>
      </w:pPr>
      <w:r w:rsidRPr="0065336C">
        <w:rPr>
          <w:rFonts w:ascii="Arial" w:eastAsia="Times New Roman" w:hAnsi="Arial" w:cs="Arial"/>
          <w:kern w:val="1"/>
          <w:lang w:eastAsia="hi-IN" w:bidi="hi-IN"/>
        </w:rPr>
        <w:t xml:space="preserve">  6) odpowiedzialność za wybór usługodawcy GPS oraz prawidłowe funkcjonowanie systemu GPS ponosi Wykonawca. Awaria u usługodawcy GPS będzie traktowana jako zawiniona przez Wykonawcę.</w:t>
      </w:r>
    </w:p>
    <w:p w14:paraId="327438C4" w14:textId="77777777" w:rsidR="0065336C" w:rsidRPr="0065336C" w:rsidRDefault="0065336C" w:rsidP="0065336C">
      <w:pPr>
        <w:numPr>
          <w:ilvl w:val="0"/>
          <w:numId w:val="6"/>
        </w:numPr>
        <w:tabs>
          <w:tab w:val="left" w:pos="709"/>
          <w:tab w:val="left" w:pos="851"/>
        </w:tabs>
        <w:suppressAutoHyphens/>
        <w:spacing w:after="200" w:line="240" w:lineRule="auto"/>
        <w:jc w:val="both"/>
        <w:rPr>
          <w:rFonts w:ascii="Arial" w:eastAsia="Times New Roman" w:hAnsi="Arial" w:cs="Arial"/>
        </w:rPr>
      </w:pPr>
      <w:r w:rsidRPr="0065336C">
        <w:rPr>
          <w:rFonts w:ascii="Arial" w:eastAsia="Times New Roman" w:hAnsi="Arial" w:cs="Arial"/>
          <w:kern w:val="1"/>
          <w:lang w:eastAsia="hi-IN" w:bidi="hi-IN"/>
        </w:rPr>
        <w:t>Zakres rejestrowanych danych:</w:t>
      </w:r>
    </w:p>
    <w:p w14:paraId="2FB2759F" w14:textId="77777777" w:rsidR="0065336C" w:rsidRPr="0065336C" w:rsidRDefault="0065336C" w:rsidP="0065336C">
      <w:pPr>
        <w:tabs>
          <w:tab w:val="left" w:pos="1276"/>
        </w:tabs>
        <w:spacing w:after="200" w:line="240" w:lineRule="auto"/>
        <w:ind w:left="720"/>
        <w:jc w:val="both"/>
        <w:rPr>
          <w:rFonts w:ascii="Arial" w:eastAsia="Times New Roman" w:hAnsi="Arial" w:cs="Arial"/>
          <w:kern w:val="1"/>
          <w:lang w:eastAsia="hi-IN" w:bidi="hi-IN"/>
        </w:rPr>
      </w:pPr>
      <w:r w:rsidRPr="0065336C">
        <w:rPr>
          <w:rFonts w:ascii="Arial" w:eastAsia="Times New Roman" w:hAnsi="Arial" w:cs="Arial"/>
        </w:rPr>
        <w:t>System musi rejestrować następujące zdarzenia:</w:t>
      </w:r>
    </w:p>
    <w:tbl>
      <w:tblPr>
        <w:tblpPr w:leftFromText="141" w:rightFromText="141" w:vertAnchor="text" w:horzAnchor="margin" w:tblpXSpec="center"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261"/>
      </w:tblGrid>
      <w:tr w:rsidR="0065336C" w:rsidRPr="0065336C" w14:paraId="1E671C80" w14:textId="77777777" w:rsidTr="00E24378">
        <w:trPr>
          <w:trHeight w:val="416"/>
        </w:trPr>
        <w:tc>
          <w:tcPr>
            <w:tcW w:w="2093" w:type="dxa"/>
            <w:tcBorders>
              <w:top w:val="single" w:sz="4" w:space="0" w:color="auto"/>
              <w:left w:val="single" w:sz="4" w:space="0" w:color="auto"/>
              <w:bottom w:val="single" w:sz="4" w:space="0" w:color="auto"/>
              <w:right w:val="single" w:sz="4" w:space="0" w:color="auto"/>
            </w:tcBorders>
          </w:tcPr>
          <w:p w14:paraId="6C571400" w14:textId="77777777" w:rsidR="0065336C" w:rsidRPr="0065336C" w:rsidRDefault="0065336C" w:rsidP="00826882">
            <w:pPr>
              <w:suppressAutoHyphens/>
              <w:autoSpaceDE w:val="0"/>
              <w:adjustRightInd w:val="0"/>
              <w:spacing w:after="0" w:line="240" w:lineRule="auto"/>
              <w:jc w:val="center"/>
              <w:rPr>
                <w:rFonts w:ascii="Arial" w:eastAsia="Calibri" w:hAnsi="Arial" w:cs="Arial"/>
                <w:b/>
                <w:bCs/>
                <w:sz w:val="24"/>
                <w:szCs w:val="24"/>
                <w:lang w:eastAsia="ar-SA"/>
              </w:rPr>
            </w:pPr>
            <w:r w:rsidRPr="0065336C">
              <w:rPr>
                <w:rFonts w:ascii="Arial" w:eastAsia="Calibri" w:hAnsi="Arial" w:cs="Arial"/>
                <w:b/>
                <w:bCs/>
                <w:lang w:eastAsia="ar-SA"/>
              </w:rPr>
              <w:t>Typ zdarzenia</w:t>
            </w:r>
          </w:p>
        </w:tc>
        <w:tc>
          <w:tcPr>
            <w:tcW w:w="3685" w:type="dxa"/>
            <w:tcBorders>
              <w:top w:val="single" w:sz="4" w:space="0" w:color="auto"/>
              <w:left w:val="single" w:sz="4" w:space="0" w:color="auto"/>
              <w:bottom w:val="single" w:sz="4" w:space="0" w:color="auto"/>
              <w:right w:val="single" w:sz="4" w:space="0" w:color="auto"/>
            </w:tcBorders>
          </w:tcPr>
          <w:p w14:paraId="63A72987" w14:textId="77777777" w:rsidR="0065336C" w:rsidRPr="0065336C" w:rsidRDefault="0065336C" w:rsidP="00826882">
            <w:pPr>
              <w:suppressAutoHyphens/>
              <w:autoSpaceDE w:val="0"/>
              <w:adjustRightInd w:val="0"/>
              <w:spacing w:after="0" w:line="240" w:lineRule="auto"/>
              <w:jc w:val="center"/>
              <w:rPr>
                <w:rFonts w:ascii="Arial" w:eastAsia="Calibri" w:hAnsi="Arial" w:cs="Arial"/>
                <w:b/>
                <w:bCs/>
                <w:sz w:val="24"/>
                <w:szCs w:val="24"/>
                <w:lang w:eastAsia="ar-SA"/>
              </w:rPr>
            </w:pPr>
            <w:r w:rsidRPr="0065336C">
              <w:rPr>
                <w:rFonts w:ascii="Arial" w:eastAsia="Calibri" w:hAnsi="Arial" w:cs="Arial"/>
                <w:b/>
                <w:bCs/>
                <w:lang w:eastAsia="ar-SA"/>
              </w:rPr>
              <w:t>Rejestrowane dane*</w:t>
            </w:r>
          </w:p>
        </w:tc>
        <w:tc>
          <w:tcPr>
            <w:tcW w:w="3261" w:type="dxa"/>
            <w:tcBorders>
              <w:top w:val="single" w:sz="4" w:space="0" w:color="auto"/>
              <w:left w:val="single" w:sz="4" w:space="0" w:color="auto"/>
              <w:bottom w:val="single" w:sz="4" w:space="0" w:color="auto"/>
              <w:right w:val="single" w:sz="4" w:space="0" w:color="auto"/>
            </w:tcBorders>
          </w:tcPr>
          <w:p w14:paraId="1EF0FEAE" w14:textId="77777777" w:rsidR="0065336C" w:rsidRPr="0065336C" w:rsidRDefault="0065336C" w:rsidP="00826882">
            <w:pPr>
              <w:suppressAutoHyphens/>
              <w:autoSpaceDE w:val="0"/>
              <w:adjustRightInd w:val="0"/>
              <w:spacing w:after="0" w:line="240" w:lineRule="auto"/>
              <w:jc w:val="center"/>
              <w:rPr>
                <w:rFonts w:ascii="Arial" w:eastAsia="Calibri" w:hAnsi="Arial" w:cs="Arial"/>
                <w:b/>
                <w:bCs/>
                <w:sz w:val="24"/>
                <w:szCs w:val="24"/>
                <w:lang w:eastAsia="ar-SA"/>
              </w:rPr>
            </w:pPr>
            <w:r w:rsidRPr="0065336C">
              <w:rPr>
                <w:rFonts w:ascii="Arial" w:eastAsia="Calibri" w:hAnsi="Arial" w:cs="Arial"/>
                <w:b/>
                <w:bCs/>
                <w:lang w:eastAsia="ar-SA"/>
              </w:rPr>
              <w:t>Moment rejestracji</w:t>
            </w:r>
          </w:p>
        </w:tc>
      </w:tr>
      <w:tr w:rsidR="0065336C" w:rsidRPr="0065336C" w14:paraId="4D21FD3E" w14:textId="77777777" w:rsidTr="00E24378">
        <w:trPr>
          <w:trHeight w:val="1034"/>
        </w:trPr>
        <w:tc>
          <w:tcPr>
            <w:tcW w:w="2093" w:type="dxa"/>
            <w:tcBorders>
              <w:top w:val="single" w:sz="4" w:space="0" w:color="auto"/>
              <w:left w:val="single" w:sz="4" w:space="0" w:color="auto"/>
              <w:bottom w:val="single" w:sz="4" w:space="0" w:color="auto"/>
              <w:right w:val="single" w:sz="4" w:space="0" w:color="auto"/>
            </w:tcBorders>
          </w:tcPr>
          <w:p w14:paraId="74BD1252"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Punkty jazdy</w:t>
            </w:r>
          </w:p>
        </w:tc>
        <w:tc>
          <w:tcPr>
            <w:tcW w:w="3685" w:type="dxa"/>
            <w:tcBorders>
              <w:top w:val="single" w:sz="4" w:space="0" w:color="auto"/>
              <w:left w:val="single" w:sz="4" w:space="0" w:color="auto"/>
              <w:bottom w:val="single" w:sz="4" w:space="0" w:color="auto"/>
              <w:right w:val="single" w:sz="4" w:space="0" w:color="auto"/>
            </w:tcBorders>
          </w:tcPr>
          <w:p w14:paraId="1474B9FF"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Maksymalna prędkość od poprzedniego punktu jazdy, kierunek, dystans od poprzedniego punktu jazdy</w:t>
            </w:r>
          </w:p>
        </w:tc>
        <w:tc>
          <w:tcPr>
            <w:tcW w:w="3261" w:type="dxa"/>
            <w:tcBorders>
              <w:top w:val="single" w:sz="4" w:space="0" w:color="auto"/>
              <w:left w:val="single" w:sz="4" w:space="0" w:color="auto"/>
              <w:bottom w:val="single" w:sz="4" w:space="0" w:color="auto"/>
              <w:right w:val="single" w:sz="4" w:space="0" w:color="auto"/>
            </w:tcBorders>
          </w:tcPr>
          <w:p w14:paraId="5D1015D2"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Gdy pojazd jest w ruchu nie rzadziej niż co 100 m  i co 30 sekund</w:t>
            </w:r>
          </w:p>
        </w:tc>
      </w:tr>
      <w:tr w:rsidR="0065336C" w:rsidRPr="0065336C" w14:paraId="4D4FA674" w14:textId="77777777" w:rsidTr="00E24378">
        <w:tc>
          <w:tcPr>
            <w:tcW w:w="2093" w:type="dxa"/>
            <w:tcBorders>
              <w:top w:val="single" w:sz="4" w:space="0" w:color="auto"/>
              <w:left w:val="single" w:sz="4" w:space="0" w:color="auto"/>
              <w:bottom w:val="single" w:sz="4" w:space="0" w:color="auto"/>
              <w:right w:val="single" w:sz="4" w:space="0" w:color="auto"/>
            </w:tcBorders>
          </w:tcPr>
          <w:p w14:paraId="2BFD1934"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Punkty postoju</w:t>
            </w:r>
          </w:p>
        </w:tc>
        <w:tc>
          <w:tcPr>
            <w:tcW w:w="3685" w:type="dxa"/>
            <w:tcBorders>
              <w:top w:val="single" w:sz="4" w:space="0" w:color="auto"/>
              <w:left w:val="single" w:sz="4" w:space="0" w:color="auto"/>
              <w:bottom w:val="single" w:sz="4" w:space="0" w:color="auto"/>
              <w:right w:val="single" w:sz="4" w:space="0" w:color="auto"/>
            </w:tcBorders>
          </w:tcPr>
          <w:p w14:paraId="27BCA606"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14:paraId="0B3A0E9F"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Gdy pojazd stoi, nie rzadziej niż co 5 minut</w:t>
            </w:r>
          </w:p>
        </w:tc>
      </w:tr>
      <w:tr w:rsidR="0065336C" w:rsidRPr="0065336C" w14:paraId="73FEB2E2" w14:textId="77777777" w:rsidTr="00E24378">
        <w:tc>
          <w:tcPr>
            <w:tcW w:w="2093" w:type="dxa"/>
            <w:tcBorders>
              <w:top w:val="single" w:sz="4" w:space="0" w:color="auto"/>
              <w:left w:val="single" w:sz="4" w:space="0" w:color="auto"/>
              <w:bottom w:val="single" w:sz="4" w:space="0" w:color="auto"/>
              <w:right w:val="single" w:sz="4" w:space="0" w:color="auto"/>
            </w:tcBorders>
          </w:tcPr>
          <w:p w14:paraId="03B18EEE"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 xml:space="preserve">Załadunek pojemnika przez pojazd </w:t>
            </w:r>
          </w:p>
        </w:tc>
        <w:tc>
          <w:tcPr>
            <w:tcW w:w="3685" w:type="dxa"/>
            <w:tcBorders>
              <w:top w:val="single" w:sz="4" w:space="0" w:color="auto"/>
              <w:left w:val="single" w:sz="4" w:space="0" w:color="auto"/>
              <w:bottom w:val="single" w:sz="4" w:space="0" w:color="auto"/>
              <w:right w:val="single" w:sz="4" w:space="0" w:color="auto"/>
            </w:tcBorders>
          </w:tcPr>
          <w:p w14:paraId="4DC4EB52"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Kod RFID pojemnika, typ pojemnika, typ odpadu, kod gniazda,</w:t>
            </w:r>
          </w:p>
        </w:tc>
        <w:tc>
          <w:tcPr>
            <w:tcW w:w="3261" w:type="dxa"/>
            <w:tcBorders>
              <w:top w:val="single" w:sz="4" w:space="0" w:color="auto"/>
              <w:left w:val="single" w:sz="4" w:space="0" w:color="auto"/>
              <w:bottom w:val="single" w:sz="4" w:space="0" w:color="auto"/>
              <w:right w:val="single" w:sz="4" w:space="0" w:color="auto"/>
            </w:tcBorders>
          </w:tcPr>
          <w:p w14:paraId="16847EBC"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Natychmiast po wystąpieniu zdarzenia</w:t>
            </w:r>
          </w:p>
        </w:tc>
      </w:tr>
      <w:tr w:rsidR="0065336C" w:rsidRPr="0065336C" w14:paraId="69E5F2CF" w14:textId="77777777" w:rsidTr="00E24378">
        <w:tc>
          <w:tcPr>
            <w:tcW w:w="2093" w:type="dxa"/>
            <w:tcBorders>
              <w:top w:val="single" w:sz="4" w:space="0" w:color="auto"/>
              <w:left w:val="single" w:sz="4" w:space="0" w:color="auto"/>
              <w:bottom w:val="single" w:sz="4" w:space="0" w:color="auto"/>
              <w:right w:val="single" w:sz="4" w:space="0" w:color="auto"/>
            </w:tcBorders>
          </w:tcPr>
          <w:p w14:paraId="0D2177F9"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 xml:space="preserve">Wyładunek pojazdu </w:t>
            </w:r>
          </w:p>
        </w:tc>
        <w:tc>
          <w:tcPr>
            <w:tcW w:w="3685" w:type="dxa"/>
            <w:tcBorders>
              <w:top w:val="single" w:sz="4" w:space="0" w:color="auto"/>
              <w:left w:val="single" w:sz="4" w:space="0" w:color="auto"/>
              <w:bottom w:val="single" w:sz="4" w:space="0" w:color="auto"/>
              <w:right w:val="single" w:sz="4" w:space="0" w:color="auto"/>
            </w:tcBorders>
          </w:tcPr>
          <w:p w14:paraId="58044646"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14:paraId="3708DBD3"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Natychmiast po wystąpieniu zdarzenia</w:t>
            </w:r>
          </w:p>
        </w:tc>
      </w:tr>
      <w:tr w:rsidR="0065336C" w:rsidRPr="0065336C" w14:paraId="7B7BECB8" w14:textId="77777777" w:rsidTr="00E24378">
        <w:tc>
          <w:tcPr>
            <w:tcW w:w="2093" w:type="dxa"/>
            <w:tcBorders>
              <w:top w:val="single" w:sz="4" w:space="0" w:color="auto"/>
              <w:left w:val="single" w:sz="4" w:space="0" w:color="auto"/>
              <w:bottom w:val="single" w:sz="4" w:space="0" w:color="auto"/>
              <w:right w:val="single" w:sz="4" w:space="0" w:color="auto"/>
            </w:tcBorders>
          </w:tcPr>
          <w:p w14:paraId="35A0E224"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Załadunek / wyładunek kontenera</w:t>
            </w:r>
          </w:p>
        </w:tc>
        <w:tc>
          <w:tcPr>
            <w:tcW w:w="3685" w:type="dxa"/>
            <w:tcBorders>
              <w:top w:val="single" w:sz="4" w:space="0" w:color="auto"/>
              <w:left w:val="single" w:sz="4" w:space="0" w:color="auto"/>
              <w:bottom w:val="single" w:sz="4" w:space="0" w:color="auto"/>
              <w:right w:val="single" w:sz="4" w:space="0" w:color="auto"/>
            </w:tcBorders>
          </w:tcPr>
          <w:p w14:paraId="78104AFA"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typ pojemnika, typ odpadu, kod lokalizacji (np. RIPOK)</w:t>
            </w:r>
          </w:p>
        </w:tc>
        <w:tc>
          <w:tcPr>
            <w:tcW w:w="3261" w:type="dxa"/>
            <w:tcBorders>
              <w:top w:val="single" w:sz="4" w:space="0" w:color="auto"/>
              <w:left w:val="single" w:sz="4" w:space="0" w:color="auto"/>
              <w:bottom w:val="single" w:sz="4" w:space="0" w:color="auto"/>
              <w:right w:val="single" w:sz="4" w:space="0" w:color="auto"/>
            </w:tcBorders>
          </w:tcPr>
          <w:p w14:paraId="24195919" w14:textId="77777777" w:rsidR="0065336C" w:rsidRPr="0065336C"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65336C">
              <w:rPr>
                <w:rFonts w:ascii="Arial" w:eastAsia="Calibri" w:hAnsi="Arial" w:cs="Arial"/>
                <w:lang w:eastAsia="ar-SA"/>
              </w:rPr>
              <w:t>Natychmiast po wystąpieniu zdarzenia</w:t>
            </w:r>
          </w:p>
        </w:tc>
      </w:tr>
      <w:tr w:rsidR="0065336C" w:rsidRPr="0065336C" w14:paraId="133ADE40" w14:textId="77777777" w:rsidTr="00E24378">
        <w:tc>
          <w:tcPr>
            <w:tcW w:w="2093" w:type="dxa"/>
            <w:tcBorders>
              <w:top w:val="single" w:sz="4" w:space="0" w:color="auto"/>
              <w:left w:val="single" w:sz="4" w:space="0" w:color="auto"/>
              <w:bottom w:val="single" w:sz="4" w:space="0" w:color="auto"/>
              <w:right w:val="single" w:sz="4" w:space="0" w:color="auto"/>
            </w:tcBorders>
          </w:tcPr>
          <w:p w14:paraId="5C354A79" w14:textId="77777777" w:rsidR="0065336C" w:rsidRPr="00FE4BC2"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FE4BC2">
              <w:rPr>
                <w:rFonts w:ascii="Arial" w:eastAsia="Calibri" w:hAnsi="Arial" w:cs="Arial"/>
                <w:lang w:eastAsia="ar-SA"/>
              </w:rPr>
              <w:t>Notatka z miejsca załadunku</w:t>
            </w:r>
          </w:p>
        </w:tc>
        <w:tc>
          <w:tcPr>
            <w:tcW w:w="3685" w:type="dxa"/>
            <w:tcBorders>
              <w:top w:val="single" w:sz="4" w:space="0" w:color="auto"/>
              <w:left w:val="single" w:sz="4" w:space="0" w:color="auto"/>
              <w:bottom w:val="single" w:sz="4" w:space="0" w:color="auto"/>
              <w:right w:val="single" w:sz="4" w:space="0" w:color="auto"/>
            </w:tcBorders>
          </w:tcPr>
          <w:p w14:paraId="0376F913" w14:textId="77777777" w:rsidR="0065336C" w:rsidRPr="00FE4BC2"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FE4BC2">
              <w:rPr>
                <w:rFonts w:ascii="Arial" w:eastAsia="Calibri" w:hAnsi="Arial" w:cs="Arial"/>
                <w:lang w:eastAsia="ar-SA"/>
              </w:rPr>
              <w:t>Kod RFID pojemnika**, typ pojemnika **, typ odpadu **, kod gniazda**, kod notatki, treść notatki,</w:t>
            </w:r>
          </w:p>
        </w:tc>
        <w:tc>
          <w:tcPr>
            <w:tcW w:w="3261" w:type="dxa"/>
            <w:tcBorders>
              <w:top w:val="single" w:sz="4" w:space="0" w:color="auto"/>
              <w:left w:val="single" w:sz="4" w:space="0" w:color="auto"/>
              <w:bottom w:val="single" w:sz="4" w:space="0" w:color="auto"/>
              <w:right w:val="single" w:sz="4" w:space="0" w:color="auto"/>
            </w:tcBorders>
          </w:tcPr>
          <w:p w14:paraId="063DFDB6" w14:textId="77777777" w:rsidR="0065336C" w:rsidRPr="00FE4BC2" w:rsidRDefault="0065336C" w:rsidP="0065336C">
            <w:pPr>
              <w:suppressAutoHyphens/>
              <w:autoSpaceDE w:val="0"/>
              <w:adjustRightInd w:val="0"/>
              <w:spacing w:after="0" w:line="240" w:lineRule="auto"/>
              <w:jc w:val="center"/>
              <w:rPr>
                <w:rFonts w:ascii="Arial" w:eastAsia="Calibri" w:hAnsi="Arial" w:cs="Arial"/>
                <w:sz w:val="24"/>
                <w:szCs w:val="24"/>
                <w:lang w:eastAsia="ar-SA"/>
              </w:rPr>
            </w:pPr>
            <w:r w:rsidRPr="00FE4BC2">
              <w:rPr>
                <w:rFonts w:ascii="Arial" w:eastAsia="Calibri" w:hAnsi="Arial" w:cs="Arial"/>
                <w:lang w:eastAsia="ar-SA"/>
              </w:rPr>
              <w:t>Natychmiast po wystąpieniu zdarzenia</w:t>
            </w:r>
          </w:p>
        </w:tc>
      </w:tr>
      <w:tr w:rsidR="0080643E" w:rsidRPr="0065336C" w14:paraId="1D71F2E5" w14:textId="77777777" w:rsidTr="00E24378">
        <w:tc>
          <w:tcPr>
            <w:tcW w:w="2093" w:type="dxa"/>
            <w:tcBorders>
              <w:top w:val="single" w:sz="4" w:space="0" w:color="auto"/>
              <w:left w:val="single" w:sz="4" w:space="0" w:color="auto"/>
              <w:bottom w:val="single" w:sz="4" w:space="0" w:color="auto"/>
              <w:right w:val="single" w:sz="4" w:space="0" w:color="auto"/>
            </w:tcBorders>
          </w:tcPr>
          <w:p w14:paraId="546CFA64" w14:textId="77777777" w:rsidR="0080643E" w:rsidRPr="00FE4BC2" w:rsidRDefault="0080643E" w:rsidP="0080643E">
            <w:pPr>
              <w:autoSpaceDE w:val="0"/>
              <w:adjustRightInd w:val="0"/>
              <w:rPr>
                <w:rFonts w:ascii="Arial" w:hAnsi="Arial" w:cs="Arial"/>
                <w:color w:val="000000"/>
              </w:rPr>
            </w:pPr>
            <w:r w:rsidRPr="00FE4BC2">
              <w:rPr>
                <w:rFonts w:ascii="Arial" w:hAnsi="Arial" w:cs="Arial"/>
                <w:color w:val="000000"/>
              </w:rPr>
              <w:t>Czujnik zapełnienia***</w:t>
            </w:r>
          </w:p>
        </w:tc>
        <w:tc>
          <w:tcPr>
            <w:tcW w:w="3685" w:type="dxa"/>
            <w:tcBorders>
              <w:top w:val="single" w:sz="4" w:space="0" w:color="auto"/>
              <w:left w:val="single" w:sz="4" w:space="0" w:color="auto"/>
              <w:bottom w:val="single" w:sz="4" w:space="0" w:color="auto"/>
              <w:right w:val="single" w:sz="4" w:space="0" w:color="auto"/>
            </w:tcBorders>
          </w:tcPr>
          <w:p w14:paraId="73CEB08E" w14:textId="77777777" w:rsidR="0080643E" w:rsidRPr="00FE4BC2" w:rsidRDefault="0080643E" w:rsidP="0080643E">
            <w:pPr>
              <w:autoSpaceDE w:val="0"/>
              <w:adjustRightInd w:val="0"/>
              <w:rPr>
                <w:rFonts w:ascii="Arial" w:hAnsi="Arial" w:cs="Arial"/>
                <w:color w:val="000000"/>
              </w:rPr>
            </w:pPr>
            <w:r w:rsidRPr="00FE4BC2">
              <w:rPr>
                <w:rFonts w:ascii="Arial" w:hAnsi="Arial" w:cs="Arial"/>
                <w:color w:val="000000"/>
              </w:rPr>
              <w:t>Kod RFID pojemnika**, typ pojemnika **, rodzaj odpadu **, adres posesji**, kod notatki, treść notatki,</w:t>
            </w:r>
          </w:p>
        </w:tc>
        <w:tc>
          <w:tcPr>
            <w:tcW w:w="3261" w:type="dxa"/>
            <w:tcBorders>
              <w:top w:val="single" w:sz="4" w:space="0" w:color="auto"/>
              <w:left w:val="single" w:sz="4" w:space="0" w:color="auto"/>
              <w:bottom w:val="single" w:sz="4" w:space="0" w:color="auto"/>
              <w:right w:val="single" w:sz="4" w:space="0" w:color="auto"/>
            </w:tcBorders>
          </w:tcPr>
          <w:p w14:paraId="5B583CCF" w14:textId="77777777" w:rsidR="0080643E" w:rsidRPr="00FE4BC2" w:rsidRDefault="0080643E" w:rsidP="0080643E">
            <w:pPr>
              <w:autoSpaceDE w:val="0"/>
              <w:adjustRightInd w:val="0"/>
              <w:rPr>
                <w:rFonts w:ascii="Arial" w:hAnsi="Arial" w:cs="Arial"/>
                <w:color w:val="000000"/>
              </w:rPr>
            </w:pPr>
            <w:r w:rsidRPr="00FE4BC2">
              <w:rPr>
                <w:rFonts w:ascii="Arial" w:hAnsi="Arial" w:cs="Arial"/>
                <w:color w:val="000000"/>
              </w:rPr>
              <w:t xml:space="preserve">75% zapełnienia pojemnika </w:t>
            </w:r>
          </w:p>
          <w:p w14:paraId="6321A98A" w14:textId="77777777" w:rsidR="0080643E" w:rsidRPr="00FE4BC2" w:rsidRDefault="0080643E" w:rsidP="0080643E">
            <w:pPr>
              <w:autoSpaceDE w:val="0"/>
              <w:adjustRightInd w:val="0"/>
              <w:rPr>
                <w:rFonts w:ascii="Arial" w:hAnsi="Arial" w:cs="Arial"/>
                <w:color w:val="000000"/>
              </w:rPr>
            </w:pPr>
          </w:p>
        </w:tc>
      </w:tr>
    </w:tbl>
    <w:p w14:paraId="377FF3EA" w14:textId="77777777" w:rsidR="0065336C" w:rsidRPr="0065336C" w:rsidRDefault="0065336C" w:rsidP="0065336C">
      <w:pPr>
        <w:suppressAutoHyphens/>
        <w:autoSpaceDE w:val="0"/>
        <w:adjustRightInd w:val="0"/>
        <w:spacing w:after="0" w:line="240" w:lineRule="auto"/>
        <w:jc w:val="both"/>
        <w:rPr>
          <w:rFonts w:ascii="Arial" w:eastAsia="Calibri" w:hAnsi="Arial" w:cs="Arial"/>
          <w:lang w:eastAsia="ar-SA"/>
        </w:rPr>
      </w:pPr>
    </w:p>
    <w:p w14:paraId="42BD1EBE" w14:textId="77777777" w:rsidR="0065336C" w:rsidRPr="0065336C" w:rsidRDefault="0065336C" w:rsidP="0065336C">
      <w:pPr>
        <w:suppressAutoHyphens/>
        <w:autoSpaceDE w:val="0"/>
        <w:adjustRightInd w:val="0"/>
        <w:spacing w:after="0" w:line="240" w:lineRule="auto"/>
        <w:ind w:right="567"/>
        <w:jc w:val="both"/>
        <w:rPr>
          <w:rFonts w:ascii="Arial" w:eastAsia="Calibri" w:hAnsi="Arial" w:cs="Arial"/>
          <w:lang w:eastAsia="ar-SA"/>
        </w:rPr>
      </w:pPr>
      <w:r w:rsidRPr="0065336C">
        <w:rPr>
          <w:rFonts w:ascii="Arial" w:eastAsia="Calibri" w:hAnsi="Arial" w:cs="Arial"/>
          <w:lang w:eastAsia="ar-SA"/>
        </w:rPr>
        <w:t>*Wszystkie rejestrowane punkty muszą posiadać identyfikator pojazdu, datę i czas oraz współrzędne geograficzne wyznaczone na podstawie systemu GPS.</w:t>
      </w:r>
    </w:p>
    <w:p w14:paraId="6C51247B" w14:textId="77777777" w:rsidR="0065336C" w:rsidRDefault="0065336C" w:rsidP="00FE4BC2">
      <w:pPr>
        <w:autoSpaceDE w:val="0"/>
        <w:adjustRightInd w:val="0"/>
        <w:spacing w:after="0" w:line="240" w:lineRule="auto"/>
        <w:jc w:val="both"/>
        <w:rPr>
          <w:rFonts w:ascii="Arial" w:eastAsia="Times New Roman" w:hAnsi="Arial" w:cs="Arial"/>
        </w:rPr>
      </w:pPr>
      <w:r w:rsidRPr="0065336C">
        <w:rPr>
          <w:rFonts w:ascii="Arial" w:eastAsia="Times New Roman" w:hAnsi="Arial" w:cs="Arial"/>
        </w:rPr>
        <w:t>**Jeśli pojazd wyposażony jest w system identyfikacji pojemników.</w:t>
      </w:r>
    </w:p>
    <w:p w14:paraId="7FF16B21" w14:textId="77777777" w:rsidR="00FE4BC2" w:rsidRPr="00FE4BC2" w:rsidRDefault="00FE4BC2" w:rsidP="00FE4BC2">
      <w:pPr>
        <w:autoSpaceDE w:val="0"/>
        <w:adjustRightInd w:val="0"/>
        <w:spacing w:after="0" w:line="240" w:lineRule="auto"/>
        <w:rPr>
          <w:rFonts w:ascii="Arial" w:eastAsia="Times New Roman" w:hAnsi="Arial" w:cs="Arial"/>
          <w:color w:val="000000"/>
        </w:rPr>
      </w:pPr>
      <w:r w:rsidRPr="00FE4BC2">
        <w:rPr>
          <w:rFonts w:ascii="Arial" w:eastAsia="Times New Roman" w:hAnsi="Arial" w:cs="Arial"/>
          <w:color w:val="000000"/>
        </w:rPr>
        <w:t>*** dotyczy systemu monitorowania poziomu zapełnienia pojemników</w:t>
      </w:r>
    </w:p>
    <w:p w14:paraId="6BA7D948" w14:textId="77777777" w:rsidR="00FE4BC2" w:rsidRDefault="00FE4BC2" w:rsidP="0065336C">
      <w:pPr>
        <w:autoSpaceDE w:val="0"/>
        <w:adjustRightInd w:val="0"/>
        <w:spacing w:after="200" w:line="240" w:lineRule="auto"/>
        <w:jc w:val="both"/>
        <w:rPr>
          <w:rFonts w:ascii="Arial" w:eastAsia="Times New Roman" w:hAnsi="Arial" w:cs="Arial"/>
        </w:rPr>
      </w:pPr>
    </w:p>
    <w:p w14:paraId="21478895" w14:textId="77777777" w:rsidR="0080643E" w:rsidRPr="0065336C" w:rsidRDefault="0080643E" w:rsidP="0065336C">
      <w:pPr>
        <w:autoSpaceDE w:val="0"/>
        <w:adjustRightInd w:val="0"/>
        <w:spacing w:after="200" w:line="240" w:lineRule="auto"/>
        <w:jc w:val="both"/>
        <w:rPr>
          <w:rFonts w:ascii="Arial" w:eastAsia="Times New Roman" w:hAnsi="Arial" w:cs="Arial"/>
        </w:rPr>
      </w:pPr>
    </w:p>
    <w:p w14:paraId="504F857C" w14:textId="77777777" w:rsidR="0065336C" w:rsidRPr="0065336C" w:rsidRDefault="0065336C" w:rsidP="0065336C">
      <w:pPr>
        <w:numPr>
          <w:ilvl w:val="0"/>
          <w:numId w:val="6"/>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Wymagania dotyczące mycia pojemników:</w:t>
      </w:r>
    </w:p>
    <w:p w14:paraId="15C0B938" w14:textId="77777777" w:rsidR="0065336C" w:rsidRPr="0065336C" w:rsidRDefault="0065336C" w:rsidP="0065336C">
      <w:pPr>
        <w:autoSpaceDE w:val="0"/>
        <w:adjustRightInd w:val="0"/>
        <w:spacing w:after="200" w:line="240" w:lineRule="auto"/>
        <w:ind w:left="720"/>
        <w:contextualSpacing/>
        <w:jc w:val="both"/>
        <w:rPr>
          <w:rFonts w:ascii="Arial" w:eastAsia="Times New Roman" w:hAnsi="Arial" w:cs="Arial"/>
        </w:rPr>
      </w:pPr>
    </w:p>
    <w:p w14:paraId="1D8E64A6" w14:textId="77777777" w:rsidR="0065336C" w:rsidRP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lastRenderedPageBreak/>
        <w:t xml:space="preserve">Wykonawca obowiązany jest w zakresie objętym niniejszym zamówieniem                        do mycia pojemników zgodnie z harmonogramem. </w:t>
      </w:r>
    </w:p>
    <w:p w14:paraId="7AB7FCD5" w14:textId="77777777" w:rsidR="0065336C" w:rsidRP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Mycie pojemników obejmuje umycie całego pojemnika (stronę wewnętrzną oraz zewnętrzną ze szczególnym uwzględnieniem klapy pojemnika), w sposób zgodny z przepisami dotyczącymi ochrony środowiska.</w:t>
      </w:r>
    </w:p>
    <w:p w14:paraId="7F6B70FC" w14:textId="77777777" w:rsidR="0065336C" w:rsidRP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 xml:space="preserve">Wykonawca ma obowiązek przeprowadzać mycie i dezynfekcję w taki sposób, ażeby usunąć uciążliwości odorowe oraz zapewnić estetykę pojemników, przy zastosowaniu urządzeń i biodegradowalnych środków myjących, które                                  są dopuszczone przepisami prawa. </w:t>
      </w:r>
    </w:p>
    <w:p w14:paraId="57DA6C41" w14:textId="77777777" w:rsidR="0065336C" w:rsidRP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 xml:space="preserve">Zamawiający uważa i Wykonawca potwierdza, że za pojemnik umyty uważa się pojemnik, który po wykonanej usłudze mycia jest wizualnie czysty, zarówno wewnątrz jak i zewnątrz łącznie z klapą i rantem, bez widocznych pozostałości odpadów lub innych zanieczyszczeń powstałych w wyniku użytkowania pojemnika. </w:t>
      </w:r>
    </w:p>
    <w:p w14:paraId="7177EB6D" w14:textId="77777777" w:rsidR="0065336C" w:rsidRP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Mycie i dezynfekcję pojemników:</w:t>
      </w:r>
    </w:p>
    <w:p w14:paraId="208FB16E" w14:textId="77777777" w:rsidR="0065336C" w:rsidRPr="0065336C" w:rsidRDefault="0065336C" w:rsidP="0065336C">
      <w:pPr>
        <w:autoSpaceDE w:val="0"/>
        <w:adjustRightInd w:val="0"/>
        <w:spacing w:after="200" w:line="240" w:lineRule="auto"/>
        <w:ind w:left="1080"/>
        <w:contextualSpacing/>
        <w:jc w:val="both"/>
        <w:rPr>
          <w:rFonts w:ascii="Arial" w:eastAsia="Times New Roman" w:hAnsi="Arial" w:cs="Arial"/>
        </w:rPr>
      </w:pPr>
      <w:r w:rsidRPr="0065336C">
        <w:rPr>
          <w:rFonts w:ascii="Arial" w:eastAsia="Times New Roman" w:hAnsi="Arial" w:cs="Arial"/>
          <w:u w:val="single"/>
        </w:rPr>
        <w:t>brązowych i czarnych</w:t>
      </w:r>
      <w:r w:rsidRPr="0065336C">
        <w:rPr>
          <w:rFonts w:ascii="Arial" w:eastAsia="Times New Roman" w:hAnsi="Arial" w:cs="Arial"/>
        </w:rPr>
        <w:t xml:space="preserve"> Wykonawca ma obowiązek przeprowadzić 3 razy w roku,                   z tym, że mycie to musi się odbyć raz w każdym z miesięcy: marzec, czerwiec, wrzesień;</w:t>
      </w:r>
    </w:p>
    <w:p w14:paraId="4396941D" w14:textId="77777777" w:rsidR="0065336C" w:rsidRPr="0065336C" w:rsidRDefault="0065336C" w:rsidP="0065336C">
      <w:pPr>
        <w:autoSpaceDE w:val="0"/>
        <w:adjustRightInd w:val="0"/>
        <w:spacing w:after="200" w:line="240" w:lineRule="auto"/>
        <w:ind w:left="1080"/>
        <w:contextualSpacing/>
        <w:jc w:val="both"/>
        <w:rPr>
          <w:rFonts w:ascii="Arial" w:eastAsia="Times New Roman" w:hAnsi="Arial" w:cs="Arial"/>
        </w:rPr>
      </w:pPr>
      <w:r w:rsidRPr="0065336C">
        <w:rPr>
          <w:rFonts w:ascii="Arial" w:eastAsia="Times New Roman" w:hAnsi="Arial" w:cs="Arial"/>
          <w:u w:val="single"/>
        </w:rPr>
        <w:t xml:space="preserve">żółtych, zielonych i niebieskich </w:t>
      </w:r>
      <w:r w:rsidRPr="0065336C">
        <w:rPr>
          <w:rFonts w:ascii="Arial" w:eastAsia="Times New Roman" w:hAnsi="Arial" w:cs="Arial"/>
        </w:rPr>
        <w:t xml:space="preserve"> Wykonawca ma obowiązek przeprowadzić 3 razy w roku, z tym,  że mycie to musi się odbyć raz w każdym z miesięcy: kwiecień, wrzesień, listopad;</w:t>
      </w:r>
    </w:p>
    <w:p w14:paraId="02BCFD7F" w14:textId="77777777" w:rsidR="0065336C" w:rsidRDefault="0065336C" w:rsidP="0065336C">
      <w:pPr>
        <w:numPr>
          <w:ilvl w:val="0"/>
          <w:numId w:val="22"/>
        </w:numPr>
        <w:autoSpaceDE w:val="0"/>
        <w:adjustRightInd w:val="0"/>
        <w:spacing w:after="200" w:line="240" w:lineRule="auto"/>
        <w:contextualSpacing/>
        <w:jc w:val="both"/>
        <w:rPr>
          <w:rFonts w:ascii="Arial" w:eastAsia="Times New Roman" w:hAnsi="Arial" w:cs="Arial"/>
        </w:rPr>
      </w:pPr>
      <w:r w:rsidRPr="0065336C">
        <w:rPr>
          <w:rFonts w:ascii="Arial" w:eastAsia="Times New Roman" w:hAnsi="Arial" w:cs="Arial"/>
        </w:rPr>
        <w:t>Wykonawca zobowiązany jest do przeprowadzania mycia pojemników przy średnich dodatnich temperaturach, jednakże w przypadku wystąpienia ujemnych temperatur w okresie zaplanowanego w harmonogramie mycia pojemników nie może powodować braku mycia pojemników, a jedynie przesunięcie terminu ich mycia na kolejny termin odbioru danej frakcji odpadów.</w:t>
      </w:r>
    </w:p>
    <w:p w14:paraId="2755A643" w14:textId="77777777" w:rsidR="00FE4BC2" w:rsidRPr="0065336C" w:rsidRDefault="00FE4BC2" w:rsidP="00FE4BC2">
      <w:pPr>
        <w:autoSpaceDE w:val="0"/>
        <w:adjustRightInd w:val="0"/>
        <w:spacing w:after="200" w:line="240" w:lineRule="auto"/>
        <w:ind w:left="1080"/>
        <w:contextualSpacing/>
        <w:jc w:val="both"/>
        <w:rPr>
          <w:rFonts w:ascii="Arial" w:eastAsia="Times New Roman" w:hAnsi="Arial" w:cs="Arial"/>
        </w:rPr>
      </w:pPr>
    </w:p>
    <w:p w14:paraId="1BD829DE" w14:textId="77777777" w:rsidR="0065336C" w:rsidRPr="0065336C" w:rsidRDefault="0065336C" w:rsidP="0065336C">
      <w:pPr>
        <w:numPr>
          <w:ilvl w:val="0"/>
          <w:numId w:val="11"/>
        </w:numPr>
        <w:tabs>
          <w:tab w:val="left" w:pos="1843"/>
        </w:tabs>
        <w:suppressAutoHyphens/>
        <w:autoSpaceDE w:val="0"/>
        <w:adjustRightInd w:val="0"/>
        <w:spacing w:after="200" w:line="240" w:lineRule="auto"/>
        <w:ind w:left="709" w:hanging="349"/>
        <w:jc w:val="both"/>
        <w:rPr>
          <w:rFonts w:ascii="Arial" w:eastAsia="Times New Roman" w:hAnsi="Arial" w:cs="Arial"/>
          <w:b/>
          <w:bCs/>
          <w:sz w:val="24"/>
          <w:szCs w:val="24"/>
        </w:rPr>
      </w:pPr>
      <w:r w:rsidRPr="0065336C">
        <w:rPr>
          <w:rFonts w:ascii="Arial" w:eastAsia="Times New Roman" w:hAnsi="Arial" w:cs="Arial"/>
          <w:b/>
          <w:bCs/>
          <w:sz w:val="24"/>
          <w:szCs w:val="24"/>
        </w:rPr>
        <w:t>Standard sanitarny wykonywania usług oraz ochrony środowiska.</w:t>
      </w:r>
    </w:p>
    <w:p w14:paraId="4ECAE5BE" w14:textId="77777777" w:rsidR="0065336C" w:rsidRPr="0065336C" w:rsidRDefault="0065336C" w:rsidP="0065336C">
      <w:pPr>
        <w:numPr>
          <w:ilvl w:val="3"/>
          <w:numId w:val="14"/>
        </w:numPr>
        <w:tabs>
          <w:tab w:val="num" w:pos="720"/>
        </w:tabs>
        <w:suppressAutoHyphens/>
        <w:spacing w:after="0" w:line="240" w:lineRule="auto"/>
        <w:ind w:left="720"/>
        <w:jc w:val="both"/>
        <w:rPr>
          <w:rFonts w:ascii="Arial" w:eastAsia="Calibri" w:hAnsi="Arial" w:cs="Arial"/>
          <w:lang w:eastAsia="ar-SA"/>
        </w:rPr>
      </w:pPr>
      <w:r w:rsidRPr="0065336C">
        <w:rPr>
          <w:rFonts w:ascii="Arial" w:eastAsia="Calibri" w:hAnsi="Arial" w:cs="Arial"/>
          <w:lang w:eastAsia="ar-SA"/>
        </w:rPr>
        <w:t>Przedmiot zamówienia Wykonawca zobowiązany jest wykonywać zgodnie                           z przepisami prawa ochrony środowiska.</w:t>
      </w:r>
    </w:p>
    <w:p w14:paraId="58DC776C" w14:textId="77777777" w:rsidR="0065336C" w:rsidRPr="0065336C" w:rsidRDefault="0065336C" w:rsidP="0065336C">
      <w:pPr>
        <w:numPr>
          <w:ilvl w:val="3"/>
          <w:numId w:val="14"/>
        </w:numPr>
        <w:tabs>
          <w:tab w:val="num" w:pos="720"/>
        </w:tabs>
        <w:suppressAutoHyphens/>
        <w:spacing w:after="0" w:line="240" w:lineRule="auto"/>
        <w:ind w:left="720"/>
        <w:jc w:val="both"/>
        <w:rPr>
          <w:rFonts w:ascii="Arial" w:eastAsia="Calibri" w:hAnsi="Arial" w:cs="Arial"/>
          <w:lang w:eastAsia="ar-SA"/>
        </w:rPr>
      </w:pPr>
      <w:r w:rsidRPr="0065336C">
        <w:rPr>
          <w:rFonts w:ascii="Arial" w:eastAsia="Calibri" w:hAnsi="Arial" w:cs="Arial"/>
          <w:lang w:eastAsia="ar-SA"/>
        </w:rPr>
        <w:t xml:space="preserve"> Podczas realizacji przedmiotu zamówienia Wykonawca zobowiązuje się do porządkowania terenu zanieczyszczonego odpadami i innymi zanieczyszczeniami wysypanymi  z pojemników i pojazdów w trakcie realizacji usługi wywozu.</w:t>
      </w:r>
    </w:p>
    <w:p w14:paraId="1CDE5C6D" w14:textId="77777777" w:rsidR="0065336C" w:rsidRPr="0065336C" w:rsidRDefault="0065336C" w:rsidP="0065336C">
      <w:pPr>
        <w:tabs>
          <w:tab w:val="num" w:pos="720"/>
        </w:tabs>
        <w:spacing w:after="0" w:line="240" w:lineRule="auto"/>
        <w:ind w:left="720" w:hanging="360"/>
        <w:jc w:val="both"/>
        <w:rPr>
          <w:rFonts w:ascii="Arial" w:eastAsia="Calibri" w:hAnsi="Arial" w:cs="Arial"/>
          <w:lang w:eastAsia="ar-SA"/>
        </w:rPr>
      </w:pPr>
      <w:r w:rsidRPr="0065336C">
        <w:rPr>
          <w:rFonts w:ascii="Arial" w:eastAsia="Calibri" w:hAnsi="Arial" w:cs="Arial"/>
          <w:lang w:eastAsia="ar-SA"/>
        </w:rPr>
        <w:t>3. 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14:paraId="198C948C" w14:textId="77777777" w:rsidR="0065336C" w:rsidRPr="0065336C" w:rsidRDefault="0065336C" w:rsidP="0065336C">
      <w:pPr>
        <w:tabs>
          <w:tab w:val="num" w:pos="720"/>
        </w:tabs>
        <w:spacing w:after="0" w:line="240" w:lineRule="auto"/>
        <w:ind w:left="720" w:hanging="360"/>
        <w:jc w:val="both"/>
        <w:rPr>
          <w:rFonts w:ascii="Arial" w:eastAsia="Calibri" w:hAnsi="Arial" w:cs="Arial"/>
          <w:lang w:eastAsia="ar-SA"/>
        </w:rPr>
      </w:pPr>
      <w:r w:rsidRPr="0065336C">
        <w:rPr>
          <w:rFonts w:ascii="Arial" w:eastAsia="Calibri" w:hAnsi="Arial" w:cs="Arial"/>
          <w:lang w:eastAsia="ar-SA"/>
        </w:rPr>
        <w:t>4.  Wykonawcę obowiązuje zakaz mieszania selektywnie zebranych odpadów.</w:t>
      </w:r>
    </w:p>
    <w:p w14:paraId="412B7542" w14:textId="77777777" w:rsidR="0065336C" w:rsidRPr="0065336C" w:rsidRDefault="0065336C" w:rsidP="0065336C">
      <w:pPr>
        <w:tabs>
          <w:tab w:val="num" w:pos="720"/>
        </w:tabs>
        <w:spacing w:after="0" w:line="240" w:lineRule="auto"/>
        <w:ind w:left="720" w:hanging="360"/>
        <w:jc w:val="both"/>
        <w:rPr>
          <w:rFonts w:ascii="Arial" w:eastAsia="Calibri" w:hAnsi="Arial" w:cs="Arial"/>
          <w:lang w:eastAsia="ar-SA"/>
        </w:rPr>
      </w:pPr>
      <w:r w:rsidRPr="0065336C">
        <w:rPr>
          <w:rFonts w:ascii="Arial" w:eastAsia="Calibri" w:hAnsi="Arial" w:cs="Arial"/>
          <w:lang w:eastAsia="ar-SA"/>
        </w:rPr>
        <w:t>5.  Szczegółowe wymagania zostały określone w rozdziałach I-IV.</w:t>
      </w:r>
    </w:p>
    <w:p w14:paraId="3B3E39DF" w14:textId="77777777" w:rsidR="0065336C" w:rsidRPr="0065336C" w:rsidRDefault="0065336C" w:rsidP="0065336C">
      <w:pPr>
        <w:suppressAutoHyphens/>
        <w:autoSpaceDE w:val="0"/>
        <w:adjustRightInd w:val="0"/>
        <w:spacing w:after="0" w:line="240" w:lineRule="auto"/>
        <w:jc w:val="both"/>
        <w:rPr>
          <w:rFonts w:ascii="Arial" w:eastAsia="Calibri" w:hAnsi="Arial" w:cs="Arial"/>
          <w:b/>
          <w:bCs/>
          <w:lang w:eastAsia="ar-SA"/>
        </w:rPr>
      </w:pPr>
    </w:p>
    <w:p w14:paraId="5D3EF222" w14:textId="77777777" w:rsidR="0065336C" w:rsidRPr="0065336C" w:rsidRDefault="0065336C" w:rsidP="0065336C">
      <w:pPr>
        <w:tabs>
          <w:tab w:val="left" w:pos="1843"/>
        </w:tabs>
        <w:autoSpaceDE w:val="0"/>
        <w:adjustRightInd w:val="0"/>
        <w:spacing w:after="200" w:line="240" w:lineRule="auto"/>
        <w:ind w:left="360"/>
        <w:jc w:val="both"/>
        <w:rPr>
          <w:rFonts w:ascii="Arial" w:eastAsia="Times New Roman" w:hAnsi="Arial" w:cs="Arial"/>
          <w:b/>
          <w:bCs/>
          <w:sz w:val="24"/>
          <w:szCs w:val="24"/>
        </w:rPr>
      </w:pPr>
      <w:r w:rsidRPr="0065336C">
        <w:rPr>
          <w:rFonts w:ascii="Arial" w:eastAsia="Times New Roman" w:hAnsi="Arial" w:cs="Arial"/>
          <w:b/>
          <w:bCs/>
          <w:sz w:val="24"/>
          <w:szCs w:val="24"/>
        </w:rPr>
        <w:t>Rozdział VI.   Dane ilościowe pozwalające ocenić wartość oferty.</w:t>
      </w:r>
    </w:p>
    <w:p w14:paraId="52DBDF30" w14:textId="77777777" w:rsidR="0065336C" w:rsidRPr="0065336C" w:rsidRDefault="0065336C" w:rsidP="0065336C">
      <w:pPr>
        <w:autoSpaceDE w:val="0"/>
        <w:adjustRightInd w:val="0"/>
        <w:spacing w:after="200" w:line="240" w:lineRule="auto"/>
        <w:ind w:left="709"/>
        <w:jc w:val="both"/>
        <w:rPr>
          <w:rFonts w:ascii="Arial" w:eastAsia="Times New Roman" w:hAnsi="Arial" w:cs="Arial"/>
        </w:rPr>
      </w:pPr>
      <w:r w:rsidRPr="0065336C">
        <w:rPr>
          <w:rFonts w:ascii="Arial" w:eastAsia="Times New Roman" w:hAnsi="Arial" w:cs="Arial"/>
        </w:rPr>
        <w:t>1. Dla potrzeb złożenia oferty Zamawiający podaje szacunkowe wartości, gdzie Zamawiający przewiduje wzrost ilości odpadów do odebrania 5% każdego roku:</w:t>
      </w:r>
    </w:p>
    <w:tbl>
      <w:tblPr>
        <w:tblpPr w:leftFromText="141" w:rightFromText="141" w:vertAnchor="text" w:horzAnchor="margin" w:tblpX="605"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1416"/>
        <w:gridCol w:w="2572"/>
      </w:tblGrid>
      <w:tr w:rsidR="0065336C" w:rsidRPr="0065336C" w14:paraId="7B2C7075" w14:textId="77777777" w:rsidTr="00E24378">
        <w:trPr>
          <w:trHeight w:val="410"/>
        </w:trPr>
        <w:tc>
          <w:tcPr>
            <w:tcW w:w="4484" w:type="dxa"/>
            <w:vAlign w:val="center"/>
          </w:tcPr>
          <w:p w14:paraId="580E104C" w14:textId="77777777" w:rsidR="0065336C" w:rsidRPr="0065336C" w:rsidRDefault="0065336C" w:rsidP="0065336C">
            <w:pPr>
              <w:tabs>
                <w:tab w:val="left" w:pos="1276"/>
              </w:tabs>
              <w:suppressAutoHyphens/>
              <w:spacing w:after="0" w:line="240" w:lineRule="auto"/>
              <w:jc w:val="both"/>
              <w:rPr>
                <w:rFonts w:ascii="Arial" w:eastAsia="Calibri" w:hAnsi="Arial" w:cs="Arial"/>
                <w:b/>
                <w:bCs/>
                <w:kern w:val="1"/>
                <w:sz w:val="24"/>
                <w:szCs w:val="24"/>
                <w:lang w:eastAsia="ar-SA"/>
              </w:rPr>
            </w:pPr>
            <w:r w:rsidRPr="0065336C">
              <w:rPr>
                <w:rFonts w:ascii="Arial" w:eastAsia="Calibri" w:hAnsi="Arial" w:cs="Arial"/>
                <w:b/>
                <w:bCs/>
                <w:kern w:val="1"/>
                <w:lang w:eastAsia="ar-SA"/>
              </w:rPr>
              <w:t>Dane przyjęte do szacowania</w:t>
            </w:r>
          </w:p>
        </w:tc>
        <w:tc>
          <w:tcPr>
            <w:tcW w:w="1416" w:type="dxa"/>
            <w:vAlign w:val="center"/>
          </w:tcPr>
          <w:p w14:paraId="2E9427F9" w14:textId="77777777" w:rsidR="0065336C" w:rsidRPr="0065336C" w:rsidRDefault="0065336C" w:rsidP="0065336C">
            <w:pPr>
              <w:tabs>
                <w:tab w:val="left" w:pos="1276"/>
              </w:tabs>
              <w:suppressAutoHyphens/>
              <w:spacing w:after="0" w:line="240" w:lineRule="auto"/>
              <w:jc w:val="both"/>
              <w:rPr>
                <w:rFonts w:ascii="Arial" w:eastAsia="Calibri" w:hAnsi="Arial" w:cs="Arial"/>
                <w:b/>
                <w:bCs/>
                <w:kern w:val="1"/>
                <w:sz w:val="24"/>
                <w:szCs w:val="24"/>
                <w:lang w:eastAsia="ar-SA"/>
              </w:rPr>
            </w:pPr>
            <w:r w:rsidRPr="0065336C">
              <w:rPr>
                <w:rFonts w:ascii="Arial" w:eastAsia="Calibri" w:hAnsi="Arial" w:cs="Arial"/>
                <w:b/>
                <w:bCs/>
                <w:kern w:val="1"/>
                <w:lang w:eastAsia="ar-SA"/>
              </w:rPr>
              <w:t>Jednostka</w:t>
            </w:r>
          </w:p>
        </w:tc>
        <w:tc>
          <w:tcPr>
            <w:tcW w:w="2572" w:type="dxa"/>
            <w:vAlign w:val="center"/>
          </w:tcPr>
          <w:p w14:paraId="04CE58AC" w14:textId="77777777" w:rsidR="0065336C" w:rsidRPr="0065336C" w:rsidRDefault="0065336C" w:rsidP="0065336C">
            <w:pPr>
              <w:tabs>
                <w:tab w:val="left" w:pos="1276"/>
              </w:tabs>
              <w:suppressAutoHyphens/>
              <w:spacing w:after="0" w:line="240" w:lineRule="auto"/>
              <w:jc w:val="both"/>
              <w:rPr>
                <w:rFonts w:ascii="Arial" w:eastAsia="Calibri" w:hAnsi="Arial" w:cs="Arial"/>
                <w:b/>
                <w:bCs/>
                <w:kern w:val="1"/>
                <w:sz w:val="24"/>
                <w:szCs w:val="24"/>
                <w:lang w:eastAsia="ar-SA"/>
              </w:rPr>
            </w:pPr>
            <w:r w:rsidRPr="0065336C">
              <w:rPr>
                <w:rFonts w:ascii="Arial" w:eastAsia="Calibri" w:hAnsi="Arial" w:cs="Arial"/>
                <w:b/>
                <w:bCs/>
                <w:kern w:val="1"/>
                <w:lang w:eastAsia="ar-SA"/>
              </w:rPr>
              <w:t>Wielkość ogółem</w:t>
            </w:r>
          </w:p>
        </w:tc>
      </w:tr>
      <w:tr w:rsidR="0065336C" w:rsidRPr="0065336C" w14:paraId="333632CF" w14:textId="77777777" w:rsidTr="00E24378">
        <w:tc>
          <w:tcPr>
            <w:tcW w:w="4484" w:type="dxa"/>
          </w:tcPr>
          <w:p w14:paraId="72E33E9F" w14:textId="77777777" w:rsidR="0065336C" w:rsidRPr="0065336C" w:rsidRDefault="0065336C" w:rsidP="0065336C">
            <w:pPr>
              <w:tabs>
                <w:tab w:val="left" w:pos="1276"/>
              </w:tabs>
              <w:suppressAutoHyphens/>
              <w:spacing w:after="0" w:line="240" w:lineRule="auto"/>
              <w:jc w:val="center"/>
              <w:rPr>
                <w:rFonts w:ascii="Arial" w:eastAsia="Calibri" w:hAnsi="Arial" w:cs="Arial"/>
                <w:kern w:val="1"/>
                <w:sz w:val="20"/>
                <w:szCs w:val="20"/>
                <w:lang w:eastAsia="ar-SA"/>
              </w:rPr>
            </w:pPr>
            <w:r w:rsidRPr="0065336C">
              <w:rPr>
                <w:rFonts w:ascii="Arial" w:eastAsia="Calibri" w:hAnsi="Arial" w:cs="Arial"/>
                <w:kern w:val="1"/>
                <w:sz w:val="20"/>
                <w:szCs w:val="20"/>
                <w:lang w:eastAsia="ar-SA"/>
              </w:rPr>
              <w:t xml:space="preserve">Szacunkowa objętość odpadów </w:t>
            </w:r>
            <w:r w:rsidRPr="0065336C">
              <w:rPr>
                <w:rFonts w:ascii="Arial" w:eastAsia="Calibri" w:hAnsi="Arial" w:cs="Arial"/>
                <w:kern w:val="1"/>
                <w:sz w:val="20"/>
                <w:szCs w:val="20"/>
                <w:u w:val="single"/>
                <w:lang w:eastAsia="ar-SA"/>
              </w:rPr>
              <w:t>odebranych</w:t>
            </w:r>
            <w:r w:rsidRPr="0065336C">
              <w:rPr>
                <w:rFonts w:ascii="Arial" w:eastAsia="Calibri" w:hAnsi="Arial" w:cs="Arial"/>
                <w:kern w:val="1"/>
                <w:sz w:val="20"/>
                <w:szCs w:val="20"/>
                <w:lang w:eastAsia="ar-SA"/>
              </w:rPr>
              <w:t xml:space="preserve"> z pojemników podziemnych w ciągu trwania </w:t>
            </w:r>
            <w:r w:rsidRPr="0065336C">
              <w:rPr>
                <w:rFonts w:ascii="Arial" w:eastAsia="Calibri" w:hAnsi="Arial" w:cs="Arial"/>
                <w:kern w:val="1"/>
                <w:sz w:val="20"/>
                <w:szCs w:val="20"/>
                <w:lang w:eastAsia="ar-SA"/>
              </w:rPr>
              <w:lastRenderedPageBreak/>
              <w:t xml:space="preserve">umowy </w:t>
            </w:r>
          </w:p>
        </w:tc>
        <w:tc>
          <w:tcPr>
            <w:tcW w:w="1416" w:type="dxa"/>
            <w:vAlign w:val="center"/>
          </w:tcPr>
          <w:p w14:paraId="12E65F5D" w14:textId="77777777" w:rsidR="0065336C" w:rsidRPr="0065336C" w:rsidRDefault="0065336C" w:rsidP="0065336C">
            <w:pPr>
              <w:tabs>
                <w:tab w:val="left" w:pos="1276"/>
              </w:tabs>
              <w:suppressAutoHyphens/>
              <w:spacing w:after="0" w:line="240" w:lineRule="auto"/>
              <w:jc w:val="center"/>
              <w:rPr>
                <w:rFonts w:ascii="Arial" w:eastAsia="Calibri" w:hAnsi="Arial" w:cs="Arial"/>
                <w:kern w:val="1"/>
                <w:sz w:val="24"/>
                <w:szCs w:val="24"/>
                <w:vertAlign w:val="superscript"/>
                <w:lang w:eastAsia="ar-SA"/>
              </w:rPr>
            </w:pPr>
            <w:r w:rsidRPr="0065336C">
              <w:rPr>
                <w:rFonts w:ascii="Arial" w:eastAsia="Calibri" w:hAnsi="Arial" w:cs="Arial"/>
                <w:kern w:val="1"/>
                <w:lang w:eastAsia="ar-SA"/>
              </w:rPr>
              <w:lastRenderedPageBreak/>
              <w:t>m</w:t>
            </w:r>
            <w:r w:rsidRPr="0065336C">
              <w:rPr>
                <w:rFonts w:ascii="Arial" w:eastAsia="Calibri" w:hAnsi="Arial" w:cs="Arial"/>
                <w:kern w:val="1"/>
                <w:vertAlign w:val="superscript"/>
                <w:lang w:eastAsia="ar-SA"/>
              </w:rPr>
              <w:t>3</w:t>
            </w:r>
          </w:p>
        </w:tc>
        <w:tc>
          <w:tcPr>
            <w:tcW w:w="2572" w:type="dxa"/>
            <w:vAlign w:val="center"/>
          </w:tcPr>
          <w:p w14:paraId="2AE5212B" w14:textId="77777777" w:rsidR="0065336C" w:rsidRPr="0065336C" w:rsidRDefault="00DE1BC6" w:rsidP="0065336C">
            <w:pPr>
              <w:tabs>
                <w:tab w:val="left" w:pos="1276"/>
              </w:tabs>
              <w:suppressAutoHyphens/>
              <w:spacing w:after="0" w:line="240" w:lineRule="auto"/>
              <w:jc w:val="center"/>
              <w:rPr>
                <w:rFonts w:ascii="Arial" w:eastAsia="Calibri" w:hAnsi="Arial" w:cs="Arial"/>
                <w:b/>
                <w:kern w:val="1"/>
                <w:sz w:val="24"/>
                <w:szCs w:val="24"/>
                <w:lang w:eastAsia="ar-SA"/>
              </w:rPr>
            </w:pPr>
            <w:r>
              <w:rPr>
                <w:rFonts w:ascii="Arial" w:eastAsia="Calibri" w:hAnsi="Arial" w:cs="Arial"/>
                <w:b/>
                <w:kern w:val="1"/>
                <w:lang w:eastAsia="ar-SA"/>
              </w:rPr>
              <w:t>1245</w:t>
            </w:r>
          </w:p>
        </w:tc>
      </w:tr>
      <w:tr w:rsidR="0065336C" w:rsidRPr="0065336C" w14:paraId="24F9CF79" w14:textId="77777777" w:rsidTr="00E24378">
        <w:tblPrEx>
          <w:tblCellMar>
            <w:left w:w="70" w:type="dxa"/>
            <w:right w:w="70" w:type="dxa"/>
          </w:tblCellMar>
          <w:tblLook w:val="0000" w:firstRow="0" w:lastRow="0" w:firstColumn="0" w:lastColumn="0" w:noHBand="0" w:noVBand="0"/>
        </w:tblPrEx>
        <w:trPr>
          <w:trHeight w:val="526"/>
        </w:trPr>
        <w:tc>
          <w:tcPr>
            <w:tcW w:w="4484" w:type="dxa"/>
          </w:tcPr>
          <w:p w14:paraId="4147EDEA"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sz w:val="20"/>
                <w:lang w:eastAsia="ar-SA"/>
              </w:rPr>
              <w:lastRenderedPageBreak/>
              <w:t>Ilość punktów odbioru odpadów bio z pojemnika podziemnego.</w:t>
            </w:r>
          </w:p>
        </w:tc>
        <w:tc>
          <w:tcPr>
            <w:tcW w:w="1416" w:type="dxa"/>
            <w:vAlign w:val="center"/>
          </w:tcPr>
          <w:p w14:paraId="7F7F051E"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szt.</w:t>
            </w:r>
          </w:p>
        </w:tc>
        <w:tc>
          <w:tcPr>
            <w:tcW w:w="2572" w:type="dxa"/>
            <w:vAlign w:val="center"/>
          </w:tcPr>
          <w:p w14:paraId="46F44B4E"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5</w:t>
            </w:r>
          </w:p>
        </w:tc>
      </w:tr>
      <w:tr w:rsidR="0065336C" w:rsidRPr="0065336C" w14:paraId="7119526E" w14:textId="77777777" w:rsidTr="00E24378">
        <w:tblPrEx>
          <w:tblCellMar>
            <w:left w:w="70" w:type="dxa"/>
            <w:right w:w="70" w:type="dxa"/>
          </w:tblCellMar>
          <w:tblLook w:val="0000" w:firstRow="0" w:lastRow="0" w:firstColumn="0" w:lastColumn="0" w:noHBand="0" w:noVBand="0"/>
        </w:tblPrEx>
        <w:trPr>
          <w:trHeight w:val="526"/>
        </w:trPr>
        <w:tc>
          <w:tcPr>
            <w:tcW w:w="4484" w:type="dxa"/>
          </w:tcPr>
          <w:p w14:paraId="1E990A29" w14:textId="77777777" w:rsidR="0065336C" w:rsidRPr="0065336C" w:rsidRDefault="0065336C" w:rsidP="0065336C">
            <w:pPr>
              <w:suppressAutoHyphens/>
              <w:spacing w:after="0" w:line="240" w:lineRule="auto"/>
              <w:jc w:val="center"/>
              <w:rPr>
                <w:rFonts w:ascii="Arial" w:eastAsia="Calibri" w:hAnsi="Arial" w:cs="Arial"/>
                <w:sz w:val="20"/>
                <w:lang w:eastAsia="ar-SA"/>
              </w:rPr>
            </w:pPr>
            <w:r w:rsidRPr="0065336C">
              <w:rPr>
                <w:rFonts w:ascii="Arial" w:eastAsia="Calibri" w:hAnsi="Arial" w:cs="Arial"/>
                <w:sz w:val="20"/>
                <w:lang w:eastAsia="ar-SA"/>
              </w:rPr>
              <w:t>Ilość punktów odbioru odpadów resztkowych z pojemnika podziemnego.</w:t>
            </w:r>
          </w:p>
        </w:tc>
        <w:tc>
          <w:tcPr>
            <w:tcW w:w="1416" w:type="dxa"/>
            <w:vAlign w:val="center"/>
          </w:tcPr>
          <w:p w14:paraId="70277905"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szt.</w:t>
            </w:r>
          </w:p>
        </w:tc>
        <w:tc>
          <w:tcPr>
            <w:tcW w:w="2572" w:type="dxa"/>
            <w:vAlign w:val="center"/>
          </w:tcPr>
          <w:p w14:paraId="355AA283"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5</w:t>
            </w:r>
          </w:p>
        </w:tc>
      </w:tr>
      <w:tr w:rsidR="0065336C" w:rsidRPr="0065336C" w14:paraId="2F905C79" w14:textId="77777777" w:rsidTr="00E24378">
        <w:tblPrEx>
          <w:tblCellMar>
            <w:left w:w="70" w:type="dxa"/>
            <w:right w:w="70" w:type="dxa"/>
          </w:tblCellMar>
          <w:tblLook w:val="0000" w:firstRow="0" w:lastRow="0" w:firstColumn="0" w:lastColumn="0" w:noHBand="0" w:noVBand="0"/>
        </w:tblPrEx>
        <w:trPr>
          <w:trHeight w:val="526"/>
        </w:trPr>
        <w:tc>
          <w:tcPr>
            <w:tcW w:w="4484" w:type="dxa"/>
          </w:tcPr>
          <w:p w14:paraId="737C33CE" w14:textId="77777777" w:rsidR="0065336C" w:rsidRPr="0065336C" w:rsidRDefault="0065336C" w:rsidP="0065336C">
            <w:pPr>
              <w:suppressAutoHyphens/>
              <w:spacing w:after="0" w:line="240" w:lineRule="auto"/>
              <w:jc w:val="center"/>
              <w:rPr>
                <w:rFonts w:ascii="Arial" w:eastAsia="Calibri" w:hAnsi="Arial" w:cs="Arial"/>
                <w:sz w:val="20"/>
                <w:lang w:eastAsia="ar-SA"/>
              </w:rPr>
            </w:pPr>
            <w:r w:rsidRPr="0065336C">
              <w:rPr>
                <w:rFonts w:ascii="Arial" w:eastAsia="Calibri" w:hAnsi="Arial" w:cs="Arial"/>
                <w:sz w:val="20"/>
                <w:lang w:eastAsia="ar-SA"/>
              </w:rPr>
              <w:t>Ilość punktów odbioru odpadów szkła z pojemnika podziemnego.</w:t>
            </w:r>
          </w:p>
        </w:tc>
        <w:tc>
          <w:tcPr>
            <w:tcW w:w="1416" w:type="dxa"/>
            <w:vAlign w:val="center"/>
          </w:tcPr>
          <w:p w14:paraId="7EDC4AC3"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szt.</w:t>
            </w:r>
          </w:p>
        </w:tc>
        <w:tc>
          <w:tcPr>
            <w:tcW w:w="2572" w:type="dxa"/>
            <w:vAlign w:val="center"/>
          </w:tcPr>
          <w:p w14:paraId="642D0E74"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5</w:t>
            </w:r>
          </w:p>
        </w:tc>
      </w:tr>
      <w:tr w:rsidR="0065336C" w:rsidRPr="0065336C" w14:paraId="6AF90146" w14:textId="77777777" w:rsidTr="00E24378">
        <w:tblPrEx>
          <w:tblCellMar>
            <w:left w:w="70" w:type="dxa"/>
            <w:right w:w="70" w:type="dxa"/>
          </w:tblCellMar>
          <w:tblLook w:val="0000" w:firstRow="0" w:lastRow="0" w:firstColumn="0" w:lastColumn="0" w:noHBand="0" w:noVBand="0"/>
        </w:tblPrEx>
        <w:trPr>
          <w:trHeight w:val="526"/>
        </w:trPr>
        <w:tc>
          <w:tcPr>
            <w:tcW w:w="4484" w:type="dxa"/>
          </w:tcPr>
          <w:p w14:paraId="503849C0" w14:textId="77777777" w:rsidR="0065336C" w:rsidRPr="0065336C" w:rsidRDefault="0065336C" w:rsidP="0065336C">
            <w:pPr>
              <w:suppressAutoHyphens/>
              <w:spacing w:after="0" w:line="240" w:lineRule="auto"/>
              <w:jc w:val="center"/>
              <w:rPr>
                <w:rFonts w:ascii="Arial" w:eastAsia="Calibri" w:hAnsi="Arial" w:cs="Arial"/>
                <w:sz w:val="20"/>
                <w:lang w:eastAsia="ar-SA"/>
              </w:rPr>
            </w:pPr>
            <w:r w:rsidRPr="0065336C">
              <w:rPr>
                <w:rFonts w:ascii="Arial" w:eastAsia="Calibri" w:hAnsi="Arial" w:cs="Arial"/>
                <w:sz w:val="20"/>
                <w:lang w:eastAsia="ar-SA"/>
              </w:rPr>
              <w:t>Ilość punktów odbioru odpadów papieru z pojemnika podziemnego.</w:t>
            </w:r>
          </w:p>
        </w:tc>
        <w:tc>
          <w:tcPr>
            <w:tcW w:w="1416" w:type="dxa"/>
            <w:vAlign w:val="center"/>
          </w:tcPr>
          <w:p w14:paraId="1A7222A5"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szt.</w:t>
            </w:r>
          </w:p>
        </w:tc>
        <w:tc>
          <w:tcPr>
            <w:tcW w:w="2572" w:type="dxa"/>
            <w:vAlign w:val="center"/>
          </w:tcPr>
          <w:p w14:paraId="27A7C9E4"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5</w:t>
            </w:r>
          </w:p>
        </w:tc>
      </w:tr>
      <w:tr w:rsidR="0065336C" w:rsidRPr="0065336C" w14:paraId="319A7AB4" w14:textId="77777777" w:rsidTr="00E24378">
        <w:tblPrEx>
          <w:tblCellMar>
            <w:left w:w="70" w:type="dxa"/>
            <w:right w:w="70" w:type="dxa"/>
          </w:tblCellMar>
          <w:tblLook w:val="0000" w:firstRow="0" w:lastRow="0" w:firstColumn="0" w:lastColumn="0" w:noHBand="0" w:noVBand="0"/>
        </w:tblPrEx>
        <w:trPr>
          <w:trHeight w:val="526"/>
        </w:trPr>
        <w:tc>
          <w:tcPr>
            <w:tcW w:w="4484" w:type="dxa"/>
          </w:tcPr>
          <w:p w14:paraId="6DB2C546" w14:textId="77777777" w:rsidR="0065336C" w:rsidRPr="0065336C" w:rsidRDefault="0065336C" w:rsidP="0065336C">
            <w:pPr>
              <w:suppressAutoHyphens/>
              <w:spacing w:after="0" w:line="240" w:lineRule="auto"/>
              <w:jc w:val="center"/>
              <w:rPr>
                <w:rFonts w:ascii="Arial" w:eastAsia="Calibri" w:hAnsi="Arial" w:cs="Arial"/>
                <w:sz w:val="20"/>
                <w:lang w:eastAsia="ar-SA"/>
              </w:rPr>
            </w:pPr>
            <w:r w:rsidRPr="0065336C">
              <w:rPr>
                <w:rFonts w:ascii="Arial" w:eastAsia="Calibri" w:hAnsi="Arial" w:cs="Arial"/>
                <w:sz w:val="20"/>
                <w:lang w:eastAsia="ar-SA"/>
              </w:rPr>
              <w:t>Ilość punktów odbioru odpadów metali i tworzyw sztucznych z pojemnika podziemnego.</w:t>
            </w:r>
          </w:p>
        </w:tc>
        <w:tc>
          <w:tcPr>
            <w:tcW w:w="1416" w:type="dxa"/>
            <w:vAlign w:val="center"/>
          </w:tcPr>
          <w:p w14:paraId="7E470F87"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szt.</w:t>
            </w:r>
          </w:p>
        </w:tc>
        <w:tc>
          <w:tcPr>
            <w:tcW w:w="2572" w:type="dxa"/>
            <w:vAlign w:val="center"/>
          </w:tcPr>
          <w:p w14:paraId="072BAD0D" w14:textId="77777777" w:rsidR="0065336C" w:rsidRPr="0065336C" w:rsidRDefault="0065336C" w:rsidP="0065336C">
            <w:pPr>
              <w:suppressAutoHyphens/>
              <w:spacing w:after="0" w:line="240" w:lineRule="auto"/>
              <w:jc w:val="center"/>
              <w:rPr>
                <w:rFonts w:ascii="Arial" w:eastAsia="Calibri" w:hAnsi="Arial" w:cs="Arial"/>
                <w:lang w:eastAsia="ar-SA"/>
              </w:rPr>
            </w:pPr>
            <w:r w:rsidRPr="0065336C">
              <w:rPr>
                <w:rFonts w:ascii="Arial" w:eastAsia="Calibri" w:hAnsi="Arial" w:cs="Arial"/>
                <w:lang w:eastAsia="ar-SA"/>
              </w:rPr>
              <w:t>5</w:t>
            </w:r>
          </w:p>
        </w:tc>
      </w:tr>
    </w:tbl>
    <w:p w14:paraId="2E7F7CE9" w14:textId="61801253" w:rsidR="00FE4BC2" w:rsidRPr="00FE4BC2" w:rsidRDefault="00FE4BC2" w:rsidP="00FE4BC2">
      <w:pPr>
        <w:rPr>
          <w:rFonts w:ascii="Arial" w:eastAsia="Times New Roman" w:hAnsi="Arial" w:cs="Arial"/>
          <w:sz w:val="24"/>
          <w:szCs w:val="24"/>
        </w:rPr>
      </w:pPr>
    </w:p>
    <w:p w14:paraId="6BE7BAD4" w14:textId="77777777" w:rsidR="0065336C" w:rsidRPr="0065336C" w:rsidRDefault="0065336C" w:rsidP="0065336C">
      <w:pPr>
        <w:tabs>
          <w:tab w:val="left" w:pos="1843"/>
        </w:tabs>
        <w:autoSpaceDE w:val="0"/>
        <w:adjustRightInd w:val="0"/>
        <w:spacing w:after="200" w:line="240" w:lineRule="auto"/>
        <w:ind w:left="360"/>
        <w:jc w:val="both"/>
        <w:rPr>
          <w:rFonts w:ascii="Arial" w:eastAsia="Times New Roman" w:hAnsi="Arial" w:cs="Arial"/>
          <w:b/>
          <w:bCs/>
          <w:color w:val="000000"/>
          <w:sz w:val="24"/>
          <w:szCs w:val="24"/>
        </w:rPr>
      </w:pPr>
      <w:r w:rsidRPr="0065336C">
        <w:rPr>
          <w:rFonts w:ascii="Arial" w:eastAsia="Times New Roman" w:hAnsi="Arial" w:cs="Arial"/>
          <w:b/>
          <w:bCs/>
          <w:color w:val="000000"/>
          <w:sz w:val="24"/>
          <w:szCs w:val="24"/>
        </w:rPr>
        <w:t xml:space="preserve">Rozdział VII.   </w:t>
      </w:r>
      <w:r w:rsidRPr="0065336C">
        <w:rPr>
          <w:rFonts w:ascii="Arial" w:eastAsia="Times New Roman" w:hAnsi="Arial" w:cs="Arial"/>
          <w:b/>
          <w:color w:val="000000"/>
        </w:rPr>
        <w:t>Zatrudnienie osób na podstawie umowy o pracę</w:t>
      </w:r>
    </w:p>
    <w:p w14:paraId="33F75319" w14:textId="77777777" w:rsidR="0065336C" w:rsidRPr="0065336C" w:rsidRDefault="0065336C" w:rsidP="0065336C">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65336C">
        <w:rPr>
          <w:rFonts w:ascii="Arial" w:eastAsia="Calibri" w:hAnsi="Arial" w:cs="Arial"/>
          <w:color w:val="000000"/>
          <w:lang w:eastAsia="ar-SA"/>
        </w:rPr>
        <w:t>Zamawiający na podstawie art. 29 ust. 3a wymaga zatrudnienia przez wykonawcę lub podwykonawcę na podstawie umowy o pracę osób wykonujących czynności w zakresie: prowadzenia specjalistycznego auta, ładowacze tworzący załogi specjalistycznych aut.</w:t>
      </w:r>
    </w:p>
    <w:p w14:paraId="323BB821" w14:textId="77777777" w:rsidR="0065336C" w:rsidRPr="0065336C" w:rsidRDefault="0065336C" w:rsidP="0065336C">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65336C">
        <w:rPr>
          <w:rFonts w:ascii="Arial" w:eastAsia="Calibri" w:hAnsi="Arial" w:cs="Arial"/>
          <w:iCs/>
          <w:color w:val="000000"/>
          <w:lang w:eastAsia="ar-SA"/>
        </w:rPr>
        <w:t>Powyższy warunek zostanie spełniony poprzez zatrudnienie na umowę o pracę nowych pracowników lub wyznaczenie do realizacji zamówienia zatrudnionych już u Wykonawcy pracowników.</w:t>
      </w:r>
    </w:p>
    <w:p w14:paraId="38139FDB" w14:textId="77777777" w:rsidR="0065336C" w:rsidRPr="0065336C" w:rsidRDefault="0065336C" w:rsidP="0065336C">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65336C">
        <w:rPr>
          <w:rFonts w:ascii="Arial" w:eastAsia="Calibri" w:hAnsi="Arial" w:cs="Arial"/>
          <w:lang w:eastAsia="ar-SA"/>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65336C">
        <w:rPr>
          <w:rFonts w:ascii="Arial" w:eastAsia="Times New Roman" w:hAnsi="Arial" w:cs="Arial"/>
          <w:lang w:eastAsia="pl-PL"/>
        </w:rPr>
        <w:t>Wymieniona powyżej dokumentacja jakiej Zamawiający ma prawo zażądać od Wykonawcy to np.</w:t>
      </w:r>
    </w:p>
    <w:p w14:paraId="63E8748A" w14:textId="3FC45724" w:rsidR="0065336C" w:rsidRPr="0065336C" w:rsidRDefault="0065336C" w:rsidP="0065336C">
      <w:pPr>
        <w:numPr>
          <w:ilvl w:val="0"/>
          <w:numId w:val="24"/>
        </w:numPr>
        <w:spacing w:before="60" w:after="0" w:line="276" w:lineRule="auto"/>
        <w:jc w:val="both"/>
        <w:rPr>
          <w:rFonts w:ascii="Arial" w:eastAsia="Times New Roman" w:hAnsi="Arial" w:cs="Arial"/>
          <w:sz w:val="20"/>
          <w:lang w:eastAsia="pl-PL"/>
        </w:rPr>
      </w:pPr>
      <w:r w:rsidRPr="0065336C">
        <w:rPr>
          <w:rFonts w:ascii="Arial" w:eastAsia="Times New Roman" w:hAnsi="Arial" w:cs="Arial"/>
          <w:szCs w:val="20"/>
          <w:lang w:val="cs-CZ" w:eastAsia="pl-PL"/>
        </w:rPr>
        <w:t>po</w:t>
      </w:r>
      <w:r w:rsidRPr="0065336C">
        <w:rPr>
          <w:rFonts w:ascii="Arial" w:eastAsia="MS Gothic" w:hAnsi="Arial" w:cs="Arial"/>
          <w:szCs w:val="20"/>
          <w:lang w:val="cs-CZ" w:eastAsia="pl-PL"/>
        </w:rPr>
        <w:t>ś</w:t>
      </w:r>
      <w:r w:rsidRPr="0065336C">
        <w:rPr>
          <w:rFonts w:ascii="Arial" w:eastAsia="Times New Roman" w:hAnsi="Arial" w:cs="Arial"/>
          <w:szCs w:val="20"/>
          <w:lang w:val="cs-CZ" w:eastAsia="pl-PL"/>
        </w:rPr>
        <w:t>wiadczon</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 xml:space="preserve"> za zgodno</w:t>
      </w:r>
      <w:r w:rsidRPr="0065336C">
        <w:rPr>
          <w:rFonts w:ascii="Arial" w:eastAsia="MS Gothic" w:hAnsi="Arial" w:cs="Arial"/>
          <w:szCs w:val="20"/>
          <w:lang w:val="cs-CZ" w:eastAsia="pl-PL"/>
        </w:rPr>
        <w:t>ść</w:t>
      </w:r>
      <w:r w:rsidRPr="0065336C">
        <w:rPr>
          <w:rFonts w:ascii="Arial" w:eastAsia="Times New Roman" w:hAnsi="Arial" w:cs="Arial"/>
          <w:szCs w:val="20"/>
          <w:lang w:val="cs-CZ" w:eastAsia="pl-PL"/>
        </w:rPr>
        <w:t xml:space="preserve"> z orygina</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em odpowiednio przez wykonawc</w:t>
      </w:r>
      <w:r w:rsidRPr="0065336C">
        <w:rPr>
          <w:rFonts w:ascii="Arial" w:eastAsia="MS Gothic" w:hAnsi="Arial" w:cs="Arial"/>
          <w:szCs w:val="20"/>
          <w:lang w:val="cs-CZ" w:eastAsia="pl-PL"/>
        </w:rPr>
        <w:t>ę</w:t>
      </w:r>
      <w:r w:rsidRPr="0065336C">
        <w:rPr>
          <w:rFonts w:ascii="Arial" w:eastAsia="Times New Roman" w:hAnsi="Arial" w:cs="Arial"/>
          <w:szCs w:val="20"/>
          <w:lang w:val="cs-CZ" w:eastAsia="pl-PL"/>
        </w:rPr>
        <w:t xml:space="preserve"> lub podwykonawc</w:t>
      </w:r>
      <w:r w:rsidRPr="0065336C">
        <w:rPr>
          <w:rFonts w:ascii="Arial" w:eastAsia="MS Gothic" w:hAnsi="Arial" w:cs="Arial"/>
          <w:szCs w:val="20"/>
          <w:lang w:val="cs-CZ" w:eastAsia="pl-PL"/>
        </w:rPr>
        <w:t>ę</w:t>
      </w:r>
      <w:r w:rsidRPr="0065336C">
        <w:rPr>
          <w:rFonts w:ascii="Arial" w:eastAsia="Times New Roman" w:hAnsi="Arial" w:cs="Arial"/>
          <w:b/>
          <w:szCs w:val="20"/>
          <w:lang w:val="cs-CZ" w:eastAsia="pl-PL"/>
        </w:rPr>
        <w:t xml:space="preserve"> kopi</w:t>
      </w:r>
      <w:r w:rsidRPr="0065336C">
        <w:rPr>
          <w:rFonts w:ascii="Arial" w:eastAsia="MS Gothic" w:hAnsi="Arial" w:cs="Arial"/>
          <w:b/>
          <w:szCs w:val="20"/>
          <w:lang w:val="cs-CZ" w:eastAsia="pl-PL"/>
        </w:rPr>
        <w:t>ę</w:t>
      </w:r>
      <w:r w:rsidRPr="0065336C">
        <w:rPr>
          <w:rFonts w:ascii="Arial" w:eastAsia="Times New Roman" w:hAnsi="Arial" w:cs="Arial"/>
          <w:b/>
          <w:szCs w:val="20"/>
          <w:lang w:val="cs-CZ" w:eastAsia="pl-PL"/>
        </w:rPr>
        <w:t xml:space="preserve"> umowy/um</w:t>
      </w:r>
      <w:r w:rsidRPr="0065336C">
        <w:rPr>
          <w:rFonts w:ascii="Arial" w:eastAsia="Malgun Gothic" w:hAnsi="Arial" w:cs="Arial"/>
          <w:b/>
          <w:szCs w:val="20"/>
          <w:lang w:val="cs-CZ" w:eastAsia="pl-PL"/>
        </w:rPr>
        <w:t>ó</w:t>
      </w:r>
      <w:r w:rsidRPr="0065336C">
        <w:rPr>
          <w:rFonts w:ascii="Arial" w:eastAsia="Times New Roman" w:hAnsi="Arial" w:cs="Arial"/>
          <w:b/>
          <w:szCs w:val="20"/>
          <w:lang w:val="cs-CZ" w:eastAsia="pl-PL"/>
        </w:rPr>
        <w:t>w o prac</w:t>
      </w:r>
      <w:r w:rsidRPr="0065336C">
        <w:rPr>
          <w:rFonts w:ascii="Arial" w:eastAsia="MS Gothic" w:hAnsi="Arial" w:cs="Arial"/>
          <w:b/>
          <w:szCs w:val="20"/>
          <w:lang w:val="cs-CZ" w:eastAsia="pl-PL"/>
        </w:rPr>
        <w:t>ę</w:t>
      </w:r>
      <w:r w:rsidRPr="0065336C">
        <w:rPr>
          <w:rFonts w:ascii="Arial" w:eastAsia="Times New Roman" w:hAnsi="Arial" w:cs="Arial"/>
          <w:szCs w:val="20"/>
          <w:lang w:val="cs-CZ" w:eastAsia="pl-PL"/>
        </w:rPr>
        <w:t xml:space="preserve"> osób wykonuj</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cych w trakcie realizacji zam</w:t>
      </w:r>
      <w:r w:rsidRPr="0065336C">
        <w:rPr>
          <w:rFonts w:ascii="Arial" w:eastAsia="Malgun Gothic" w:hAnsi="Arial" w:cs="Arial"/>
          <w:szCs w:val="20"/>
          <w:lang w:val="cs-CZ" w:eastAsia="pl-PL"/>
        </w:rPr>
        <w:t>ó</w:t>
      </w:r>
      <w:r w:rsidRPr="0065336C">
        <w:rPr>
          <w:rFonts w:ascii="Arial" w:eastAsia="Times New Roman" w:hAnsi="Arial" w:cs="Arial"/>
          <w:szCs w:val="20"/>
          <w:lang w:val="cs-CZ" w:eastAsia="pl-PL"/>
        </w:rPr>
        <w:t>wienia czynno</w:t>
      </w:r>
      <w:r w:rsidRPr="0065336C">
        <w:rPr>
          <w:rFonts w:ascii="Arial" w:eastAsia="MS Gothic" w:hAnsi="Arial" w:cs="Arial"/>
          <w:szCs w:val="20"/>
          <w:lang w:val="cs-CZ" w:eastAsia="pl-PL"/>
        </w:rPr>
        <w:t>ś</w:t>
      </w:r>
      <w:r w:rsidRPr="0065336C">
        <w:rPr>
          <w:rFonts w:ascii="Arial" w:eastAsia="Times New Roman" w:hAnsi="Arial" w:cs="Arial"/>
          <w:szCs w:val="20"/>
          <w:lang w:val="cs-CZ" w:eastAsia="pl-PL"/>
        </w:rPr>
        <w:t>ci, kt</w:t>
      </w:r>
      <w:r w:rsidRPr="0065336C">
        <w:rPr>
          <w:rFonts w:ascii="Arial" w:eastAsia="Malgun Gothic" w:hAnsi="Arial" w:cs="Arial"/>
          <w:szCs w:val="20"/>
          <w:lang w:val="cs-CZ" w:eastAsia="pl-PL"/>
        </w:rPr>
        <w:t>ó</w:t>
      </w:r>
      <w:r w:rsidRPr="0065336C">
        <w:rPr>
          <w:rFonts w:ascii="Arial" w:eastAsia="Times New Roman" w:hAnsi="Arial" w:cs="Arial"/>
          <w:szCs w:val="20"/>
          <w:lang w:val="cs-CZ" w:eastAsia="pl-PL"/>
        </w:rPr>
        <w:t>rych dotyczy o</w:t>
      </w:r>
      <w:r w:rsidRPr="0065336C">
        <w:rPr>
          <w:rFonts w:ascii="Arial" w:eastAsia="MS Gothic" w:hAnsi="Arial" w:cs="Arial"/>
          <w:szCs w:val="20"/>
          <w:lang w:val="cs-CZ" w:eastAsia="pl-PL"/>
        </w:rPr>
        <w:t>ś</w:t>
      </w:r>
      <w:r w:rsidRPr="0065336C">
        <w:rPr>
          <w:rFonts w:ascii="Arial" w:eastAsia="Times New Roman" w:hAnsi="Arial" w:cs="Arial"/>
          <w:szCs w:val="20"/>
          <w:lang w:val="cs-CZ" w:eastAsia="pl-PL"/>
        </w:rPr>
        <w:t xml:space="preserve">wiadczenie wykonawcy lub podwykonawcy wskazne w ust. </w:t>
      </w:r>
      <w:r w:rsidR="00AF6EF7">
        <w:rPr>
          <w:rFonts w:ascii="Arial" w:eastAsia="Times New Roman" w:hAnsi="Arial" w:cs="Arial"/>
          <w:szCs w:val="20"/>
          <w:lang w:val="cs-CZ" w:eastAsia="pl-PL"/>
        </w:rPr>
        <w:t>4</w:t>
      </w:r>
      <w:r w:rsidRPr="0065336C">
        <w:rPr>
          <w:rFonts w:ascii="Arial" w:eastAsia="Times New Roman" w:hAnsi="Arial" w:cs="Arial"/>
          <w:szCs w:val="20"/>
          <w:lang w:val="cs-CZ" w:eastAsia="pl-PL"/>
        </w:rPr>
        <w:t xml:space="preserve">  (wraz z dokumentem reguluj</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cym zakres obowi</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zk</w:t>
      </w:r>
      <w:r w:rsidRPr="0065336C">
        <w:rPr>
          <w:rFonts w:ascii="Arial" w:eastAsia="Malgun Gothic" w:hAnsi="Arial" w:cs="Arial"/>
          <w:szCs w:val="20"/>
          <w:lang w:val="cs-CZ" w:eastAsia="pl-PL"/>
        </w:rPr>
        <w:t>ó</w:t>
      </w:r>
      <w:r w:rsidRPr="0065336C">
        <w:rPr>
          <w:rFonts w:ascii="Arial" w:eastAsia="Times New Roman" w:hAnsi="Arial" w:cs="Arial"/>
          <w:szCs w:val="20"/>
          <w:lang w:val="cs-CZ" w:eastAsia="pl-PL"/>
        </w:rPr>
        <w:t>w, je</w:t>
      </w:r>
      <w:r w:rsidRPr="0065336C">
        <w:rPr>
          <w:rFonts w:ascii="Arial" w:eastAsia="MS Gothic" w:hAnsi="Arial" w:cs="Arial"/>
          <w:szCs w:val="20"/>
          <w:lang w:val="cs-CZ" w:eastAsia="pl-PL"/>
        </w:rPr>
        <w:t>ż</w:t>
      </w:r>
      <w:r w:rsidRPr="0065336C">
        <w:rPr>
          <w:rFonts w:ascii="Arial" w:eastAsia="Times New Roman" w:hAnsi="Arial" w:cs="Arial"/>
          <w:szCs w:val="20"/>
          <w:lang w:val="cs-CZ" w:eastAsia="pl-PL"/>
        </w:rPr>
        <w:t>eli zosta</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 xml:space="preserve"> sporz</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 xml:space="preserve">dzony). </w:t>
      </w:r>
    </w:p>
    <w:p w14:paraId="67CBC61F" w14:textId="77777777" w:rsidR="0065336C" w:rsidRPr="0065336C" w:rsidRDefault="0065336C" w:rsidP="0065336C">
      <w:pPr>
        <w:numPr>
          <w:ilvl w:val="0"/>
          <w:numId w:val="24"/>
        </w:numPr>
        <w:spacing w:before="60" w:after="0" w:line="276" w:lineRule="auto"/>
        <w:jc w:val="both"/>
        <w:rPr>
          <w:rFonts w:ascii="Arial" w:eastAsia="Times New Roman" w:hAnsi="Arial" w:cs="Arial"/>
          <w:sz w:val="20"/>
          <w:lang w:eastAsia="pl-PL"/>
        </w:rPr>
      </w:pPr>
      <w:r w:rsidRPr="0065336C">
        <w:rPr>
          <w:rFonts w:ascii="Arial" w:eastAsia="Times New Roman" w:hAnsi="Arial" w:cs="Arial"/>
          <w:b/>
          <w:szCs w:val="20"/>
          <w:lang w:val="cs-CZ" w:eastAsia="pl-PL"/>
        </w:rPr>
        <w:t>za</w:t>
      </w:r>
      <w:r w:rsidRPr="0065336C">
        <w:rPr>
          <w:rFonts w:ascii="Arial" w:eastAsia="MS Gothic" w:hAnsi="Arial" w:cs="Arial"/>
          <w:b/>
          <w:szCs w:val="20"/>
          <w:lang w:val="cs-CZ" w:eastAsia="pl-PL"/>
        </w:rPr>
        <w:t>ś</w:t>
      </w:r>
      <w:r w:rsidRPr="0065336C">
        <w:rPr>
          <w:rFonts w:ascii="Arial" w:eastAsia="Times New Roman" w:hAnsi="Arial" w:cs="Arial"/>
          <w:b/>
          <w:szCs w:val="20"/>
          <w:lang w:val="cs-CZ" w:eastAsia="pl-PL"/>
        </w:rPr>
        <w:t>wiadczenie w</w:t>
      </w:r>
      <w:r w:rsidRPr="0065336C">
        <w:rPr>
          <w:rFonts w:ascii="Arial" w:eastAsia="Malgun Gothic" w:hAnsi="Arial" w:cs="Arial"/>
          <w:b/>
          <w:szCs w:val="20"/>
          <w:lang w:val="cs-CZ" w:eastAsia="pl-PL"/>
        </w:rPr>
        <w:t>ł</w:t>
      </w:r>
      <w:r w:rsidRPr="0065336C">
        <w:rPr>
          <w:rFonts w:ascii="Arial" w:eastAsia="Times New Roman" w:hAnsi="Arial" w:cs="Arial"/>
          <w:b/>
          <w:szCs w:val="20"/>
          <w:lang w:val="cs-CZ" w:eastAsia="pl-PL"/>
        </w:rPr>
        <w:t>a</w:t>
      </w:r>
      <w:r w:rsidRPr="0065336C">
        <w:rPr>
          <w:rFonts w:ascii="Arial" w:eastAsia="MS Gothic" w:hAnsi="Arial" w:cs="Arial"/>
          <w:b/>
          <w:szCs w:val="20"/>
          <w:lang w:val="cs-CZ" w:eastAsia="pl-PL"/>
        </w:rPr>
        <w:t>ś</w:t>
      </w:r>
      <w:r w:rsidRPr="0065336C">
        <w:rPr>
          <w:rFonts w:ascii="Arial" w:eastAsia="Times New Roman" w:hAnsi="Arial" w:cs="Arial"/>
          <w:b/>
          <w:szCs w:val="20"/>
          <w:lang w:val="cs-CZ" w:eastAsia="pl-PL"/>
        </w:rPr>
        <w:t>ciwego oddzia</w:t>
      </w:r>
      <w:r w:rsidRPr="0065336C">
        <w:rPr>
          <w:rFonts w:ascii="Arial" w:eastAsia="Malgun Gothic" w:hAnsi="Arial" w:cs="Arial"/>
          <w:b/>
          <w:szCs w:val="20"/>
          <w:lang w:val="cs-CZ" w:eastAsia="pl-PL"/>
        </w:rPr>
        <w:t>ł</w:t>
      </w:r>
      <w:r w:rsidRPr="0065336C">
        <w:rPr>
          <w:rFonts w:ascii="Arial" w:eastAsia="Times New Roman" w:hAnsi="Arial" w:cs="Arial"/>
          <w:b/>
          <w:szCs w:val="20"/>
          <w:lang w:val="cs-CZ" w:eastAsia="pl-PL"/>
        </w:rPr>
        <w:t>u ZUS,</w:t>
      </w:r>
      <w:r w:rsidRPr="0065336C">
        <w:rPr>
          <w:rFonts w:ascii="Arial" w:eastAsia="Times New Roman" w:hAnsi="Arial" w:cs="Arial"/>
          <w:szCs w:val="20"/>
          <w:lang w:val="cs-CZ" w:eastAsia="pl-PL"/>
        </w:rPr>
        <w:t xml:space="preserve"> potwierdzaj</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ce op</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acanie przez wykonawc</w:t>
      </w:r>
      <w:r w:rsidRPr="0065336C">
        <w:rPr>
          <w:rFonts w:ascii="Arial" w:eastAsia="MS Gothic" w:hAnsi="Arial" w:cs="Arial"/>
          <w:szCs w:val="20"/>
          <w:lang w:val="cs-CZ" w:eastAsia="pl-PL"/>
        </w:rPr>
        <w:t>ę</w:t>
      </w:r>
      <w:r w:rsidRPr="0065336C">
        <w:rPr>
          <w:rFonts w:ascii="Arial" w:eastAsia="Times New Roman" w:hAnsi="Arial" w:cs="Arial"/>
          <w:szCs w:val="20"/>
          <w:lang w:val="cs-CZ" w:eastAsia="pl-PL"/>
        </w:rPr>
        <w:t xml:space="preserve"> lub podwykonawc</w:t>
      </w:r>
      <w:r w:rsidRPr="0065336C">
        <w:rPr>
          <w:rFonts w:ascii="Arial" w:eastAsia="MS Gothic" w:hAnsi="Arial" w:cs="Arial"/>
          <w:szCs w:val="20"/>
          <w:lang w:val="cs-CZ" w:eastAsia="pl-PL"/>
        </w:rPr>
        <w:t>ę</w:t>
      </w:r>
      <w:r w:rsidRPr="0065336C">
        <w:rPr>
          <w:rFonts w:ascii="Arial" w:eastAsia="Times New Roman" w:hAnsi="Arial" w:cs="Arial"/>
          <w:szCs w:val="20"/>
          <w:lang w:val="cs-CZ" w:eastAsia="pl-PL"/>
        </w:rPr>
        <w:t xml:space="preserve"> sk</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adek na ubezpieczenia spo</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eczne i zdrowotne z tytu</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u zatrudnienia na podstawie um</w:t>
      </w:r>
      <w:r w:rsidRPr="0065336C">
        <w:rPr>
          <w:rFonts w:ascii="Arial" w:eastAsia="Malgun Gothic" w:hAnsi="Arial" w:cs="Arial"/>
          <w:szCs w:val="20"/>
          <w:lang w:val="cs-CZ" w:eastAsia="pl-PL"/>
        </w:rPr>
        <w:t>ó</w:t>
      </w:r>
      <w:r w:rsidRPr="0065336C">
        <w:rPr>
          <w:rFonts w:ascii="Arial" w:eastAsia="Times New Roman" w:hAnsi="Arial" w:cs="Arial"/>
          <w:szCs w:val="20"/>
          <w:lang w:val="cs-CZ" w:eastAsia="pl-PL"/>
        </w:rPr>
        <w:t>w o prac</w:t>
      </w:r>
      <w:r w:rsidRPr="0065336C">
        <w:rPr>
          <w:rFonts w:ascii="Arial" w:eastAsia="MS Gothic" w:hAnsi="Arial" w:cs="Arial"/>
          <w:szCs w:val="20"/>
          <w:lang w:val="cs-CZ" w:eastAsia="pl-PL"/>
        </w:rPr>
        <w:t>ę</w:t>
      </w:r>
      <w:r w:rsidRPr="0065336C">
        <w:rPr>
          <w:rFonts w:ascii="Arial" w:eastAsia="Times New Roman" w:hAnsi="Arial" w:cs="Arial"/>
          <w:szCs w:val="20"/>
          <w:lang w:val="cs-CZ" w:eastAsia="pl-PL"/>
        </w:rPr>
        <w:t xml:space="preserve"> za ostatni okres rozliczeniowy;</w:t>
      </w:r>
    </w:p>
    <w:p w14:paraId="0F7C73FF" w14:textId="77777777" w:rsidR="0065336C" w:rsidRPr="0065336C" w:rsidRDefault="0065336C" w:rsidP="0065336C">
      <w:pPr>
        <w:numPr>
          <w:ilvl w:val="0"/>
          <w:numId w:val="24"/>
        </w:numPr>
        <w:spacing w:before="60" w:after="0" w:line="276" w:lineRule="auto"/>
        <w:jc w:val="both"/>
        <w:rPr>
          <w:rFonts w:ascii="Arial" w:eastAsia="Times New Roman" w:hAnsi="Arial" w:cs="Arial"/>
          <w:sz w:val="20"/>
          <w:lang w:eastAsia="pl-PL"/>
        </w:rPr>
      </w:pPr>
      <w:r w:rsidRPr="0065336C">
        <w:rPr>
          <w:rFonts w:ascii="Arial" w:eastAsia="Times New Roman" w:hAnsi="Arial" w:cs="Arial"/>
          <w:szCs w:val="20"/>
          <w:lang w:val="cs-CZ" w:eastAsia="pl-PL"/>
        </w:rPr>
        <w:t>po</w:t>
      </w:r>
      <w:r w:rsidRPr="0065336C">
        <w:rPr>
          <w:rFonts w:ascii="Arial" w:eastAsia="MS Gothic" w:hAnsi="Arial" w:cs="Arial"/>
          <w:szCs w:val="20"/>
          <w:lang w:val="cs-CZ" w:eastAsia="pl-PL"/>
        </w:rPr>
        <w:t>ś</w:t>
      </w:r>
      <w:r w:rsidRPr="0065336C">
        <w:rPr>
          <w:rFonts w:ascii="Arial" w:eastAsia="Times New Roman" w:hAnsi="Arial" w:cs="Arial"/>
          <w:szCs w:val="20"/>
          <w:lang w:val="cs-CZ" w:eastAsia="pl-PL"/>
        </w:rPr>
        <w:t>wiadczon</w:t>
      </w:r>
      <w:r w:rsidRPr="0065336C">
        <w:rPr>
          <w:rFonts w:ascii="Arial" w:eastAsia="MS Gothic" w:hAnsi="Arial" w:cs="Arial"/>
          <w:szCs w:val="20"/>
          <w:lang w:val="cs-CZ" w:eastAsia="pl-PL"/>
        </w:rPr>
        <w:t>ą</w:t>
      </w:r>
      <w:r w:rsidRPr="0065336C">
        <w:rPr>
          <w:rFonts w:ascii="Arial" w:eastAsia="Times New Roman" w:hAnsi="Arial" w:cs="Arial"/>
          <w:szCs w:val="20"/>
          <w:lang w:val="cs-CZ" w:eastAsia="pl-PL"/>
        </w:rPr>
        <w:t xml:space="preserve"> za zgodno</w:t>
      </w:r>
      <w:r w:rsidRPr="0065336C">
        <w:rPr>
          <w:rFonts w:ascii="Arial" w:eastAsia="MS Gothic" w:hAnsi="Arial" w:cs="Arial"/>
          <w:szCs w:val="20"/>
          <w:lang w:val="cs-CZ" w:eastAsia="pl-PL"/>
        </w:rPr>
        <w:t>ść</w:t>
      </w:r>
      <w:r w:rsidRPr="0065336C">
        <w:rPr>
          <w:rFonts w:ascii="Arial" w:eastAsia="Times New Roman" w:hAnsi="Arial" w:cs="Arial"/>
          <w:szCs w:val="20"/>
          <w:lang w:val="cs-CZ" w:eastAsia="pl-PL"/>
        </w:rPr>
        <w:t xml:space="preserve"> z orygina</w:t>
      </w:r>
      <w:r w:rsidRPr="0065336C">
        <w:rPr>
          <w:rFonts w:ascii="Arial" w:eastAsia="Malgun Gothic" w:hAnsi="Arial" w:cs="Arial"/>
          <w:szCs w:val="20"/>
          <w:lang w:val="cs-CZ" w:eastAsia="pl-PL"/>
        </w:rPr>
        <w:t>ł</w:t>
      </w:r>
      <w:r w:rsidRPr="0065336C">
        <w:rPr>
          <w:rFonts w:ascii="Arial" w:eastAsia="Times New Roman" w:hAnsi="Arial" w:cs="Arial"/>
          <w:szCs w:val="20"/>
          <w:lang w:val="cs-CZ" w:eastAsia="pl-PL"/>
        </w:rPr>
        <w:t>em odpowiednio przez wykonawc</w:t>
      </w:r>
      <w:r w:rsidRPr="0065336C">
        <w:rPr>
          <w:rFonts w:ascii="Arial" w:eastAsia="MS Gothic" w:hAnsi="Arial" w:cs="Arial"/>
          <w:szCs w:val="20"/>
          <w:lang w:val="cs-CZ" w:eastAsia="pl-PL"/>
        </w:rPr>
        <w:t>ę</w:t>
      </w:r>
      <w:r w:rsidRPr="0065336C">
        <w:rPr>
          <w:rFonts w:ascii="Arial" w:eastAsia="Times New Roman" w:hAnsi="Arial" w:cs="Arial"/>
          <w:szCs w:val="20"/>
          <w:lang w:val="cs-CZ" w:eastAsia="pl-PL"/>
        </w:rPr>
        <w:t xml:space="preserve"> lub podwykonawc</w:t>
      </w:r>
      <w:r w:rsidRPr="0065336C">
        <w:rPr>
          <w:rFonts w:ascii="Arial" w:eastAsia="MS Gothic" w:hAnsi="Arial" w:cs="Arial"/>
          <w:szCs w:val="20"/>
          <w:lang w:val="cs-CZ" w:eastAsia="pl-PL"/>
        </w:rPr>
        <w:t>ę</w:t>
      </w:r>
      <w:r w:rsidRPr="0065336C">
        <w:rPr>
          <w:rFonts w:ascii="Arial" w:eastAsia="Times New Roman" w:hAnsi="Arial" w:cs="Arial"/>
          <w:b/>
          <w:szCs w:val="20"/>
          <w:lang w:val="cs-CZ" w:eastAsia="pl-PL"/>
        </w:rPr>
        <w:t xml:space="preserve"> kopi</w:t>
      </w:r>
      <w:r w:rsidRPr="0065336C">
        <w:rPr>
          <w:rFonts w:ascii="Arial" w:eastAsia="MS Gothic" w:hAnsi="Arial" w:cs="Arial"/>
          <w:b/>
          <w:szCs w:val="20"/>
          <w:lang w:val="cs-CZ" w:eastAsia="pl-PL"/>
        </w:rPr>
        <w:t>ę</w:t>
      </w:r>
      <w:r w:rsidRPr="0065336C">
        <w:rPr>
          <w:rFonts w:ascii="Arial" w:eastAsia="Times New Roman" w:hAnsi="Arial" w:cs="Arial"/>
          <w:b/>
          <w:szCs w:val="20"/>
          <w:lang w:val="cs-CZ" w:eastAsia="pl-PL"/>
        </w:rPr>
        <w:t xml:space="preserve"> dowodu potwierdzaj</w:t>
      </w:r>
      <w:r w:rsidRPr="0065336C">
        <w:rPr>
          <w:rFonts w:ascii="Arial" w:eastAsia="MS Gothic" w:hAnsi="Arial" w:cs="Arial"/>
          <w:b/>
          <w:szCs w:val="20"/>
          <w:lang w:val="cs-CZ" w:eastAsia="pl-PL"/>
        </w:rPr>
        <w:t>ą</w:t>
      </w:r>
      <w:r w:rsidRPr="0065336C">
        <w:rPr>
          <w:rFonts w:ascii="Arial" w:eastAsia="Times New Roman" w:hAnsi="Arial" w:cs="Arial"/>
          <w:b/>
          <w:szCs w:val="20"/>
          <w:lang w:val="cs-CZ" w:eastAsia="pl-PL"/>
        </w:rPr>
        <w:t>cego zg</w:t>
      </w:r>
      <w:r w:rsidRPr="0065336C">
        <w:rPr>
          <w:rFonts w:ascii="Arial" w:eastAsia="Malgun Gothic" w:hAnsi="Arial" w:cs="Arial"/>
          <w:b/>
          <w:szCs w:val="20"/>
          <w:lang w:val="cs-CZ" w:eastAsia="pl-PL"/>
        </w:rPr>
        <w:t>ł</w:t>
      </w:r>
      <w:r w:rsidRPr="0065336C">
        <w:rPr>
          <w:rFonts w:ascii="Arial" w:eastAsia="Times New Roman" w:hAnsi="Arial" w:cs="Arial"/>
          <w:b/>
          <w:szCs w:val="20"/>
          <w:lang w:val="cs-CZ" w:eastAsia="pl-PL"/>
        </w:rPr>
        <w:t>oszenie pracownika przez pracodawc</w:t>
      </w:r>
      <w:r w:rsidRPr="0065336C">
        <w:rPr>
          <w:rFonts w:ascii="Arial" w:eastAsia="MS Gothic" w:hAnsi="Arial" w:cs="Arial"/>
          <w:b/>
          <w:szCs w:val="20"/>
          <w:lang w:val="cs-CZ" w:eastAsia="pl-PL"/>
        </w:rPr>
        <w:t>ę</w:t>
      </w:r>
      <w:r w:rsidRPr="0065336C">
        <w:rPr>
          <w:rFonts w:ascii="Arial" w:eastAsia="Times New Roman" w:hAnsi="Arial" w:cs="Arial"/>
          <w:b/>
          <w:szCs w:val="20"/>
          <w:lang w:val="cs-CZ" w:eastAsia="pl-PL"/>
        </w:rPr>
        <w:t xml:space="preserve"> do ubezpiecze</w:t>
      </w:r>
      <w:r w:rsidRPr="0065336C">
        <w:rPr>
          <w:rFonts w:ascii="Arial" w:eastAsia="MS Gothic" w:hAnsi="Arial" w:cs="Arial"/>
          <w:b/>
          <w:szCs w:val="20"/>
          <w:lang w:val="cs-CZ" w:eastAsia="pl-PL"/>
        </w:rPr>
        <w:t>ń</w:t>
      </w:r>
      <w:r w:rsidRPr="0065336C">
        <w:rPr>
          <w:rFonts w:ascii="Arial" w:eastAsia="Times New Roman" w:hAnsi="Arial" w:cs="Arial"/>
          <w:szCs w:val="20"/>
          <w:lang w:val="cs-CZ" w:eastAsia="pl-PL"/>
        </w:rPr>
        <w:t>.</w:t>
      </w:r>
    </w:p>
    <w:p w14:paraId="347AC438" w14:textId="77777777" w:rsidR="0065336C" w:rsidRPr="0065336C" w:rsidRDefault="0065336C" w:rsidP="0065336C">
      <w:pPr>
        <w:numPr>
          <w:ilvl w:val="0"/>
          <w:numId w:val="25"/>
        </w:numPr>
        <w:contextualSpacing/>
        <w:jc w:val="both"/>
        <w:rPr>
          <w:rFonts w:ascii="Arial" w:eastAsia="Calibri" w:hAnsi="Arial" w:cs="Arial"/>
          <w:lang w:eastAsia="ar-SA"/>
        </w:rPr>
      </w:pPr>
      <w:r w:rsidRPr="0065336C">
        <w:rPr>
          <w:rFonts w:ascii="Arial" w:eastAsia="Calibri" w:hAnsi="Arial" w:cs="Arial"/>
          <w:lang w:eastAsia="ar-SA"/>
        </w:rPr>
        <w:t xml:space="preserve">Przedstawiona dokumentacja i dowody winny być zanonimizowane w sposób zapewniający ochronę danych osobowych pracowników, zgodnie z przepisami </w:t>
      </w:r>
      <w:r w:rsidRPr="0065336C">
        <w:rPr>
          <w:rFonts w:ascii="Arial" w:eastAsia="Calibri" w:hAnsi="Arial" w:cs="Arial"/>
          <w:iCs/>
          <w:lang w:eastAsia="ar-SA"/>
        </w:rPr>
        <w:t xml:space="preserve">Rozporządzenia Parlamentu Europejskiego  Rady (UE) 2016/679   z dnia 27 kwietnia 2016 r. w sprawie ochrony osób fizycznych  w związku z przetwarzaniem danych osobowych i w sprawie swobodnego przepływu takich danych </w:t>
      </w:r>
      <w:r w:rsidRPr="0065336C">
        <w:rPr>
          <w:rFonts w:ascii="Arial" w:eastAsia="Calibri" w:hAnsi="Arial" w:cs="Arial"/>
          <w:lang w:eastAsia="ar-SA"/>
        </w:rPr>
        <w:t>tj. w szczególności bez adresów, nr PESEL pracowników. Imię i nazwisko nie podlegają anonimizacji. Informacje takie jak: data zawarcia umowy, rodzaj umowy o pracę i wymiar etatu powinny być możliwe do zidentyfikowania.</w:t>
      </w:r>
    </w:p>
    <w:p w14:paraId="56DC3CDF" w14:textId="642829A1" w:rsidR="0065336C" w:rsidRPr="00FD119A" w:rsidRDefault="0065336C" w:rsidP="0065336C">
      <w:pPr>
        <w:numPr>
          <w:ilvl w:val="1"/>
          <w:numId w:val="17"/>
        </w:numPr>
        <w:suppressAutoHyphens/>
        <w:autoSpaceDE w:val="0"/>
        <w:autoSpaceDN w:val="0"/>
        <w:adjustRightInd w:val="0"/>
        <w:spacing w:after="0" w:line="240" w:lineRule="auto"/>
        <w:ind w:left="284" w:hanging="284"/>
        <w:jc w:val="both"/>
        <w:rPr>
          <w:rFonts w:ascii="Arial" w:eastAsia="Calibri" w:hAnsi="Arial" w:cs="Arial"/>
          <w:lang w:eastAsia="ar-SA"/>
        </w:rPr>
      </w:pPr>
      <w:r w:rsidRPr="0065336C">
        <w:rPr>
          <w:rFonts w:ascii="Arial" w:eastAsia="Calibri" w:hAnsi="Arial" w:cs="Arial"/>
          <w:lang w:eastAsia="ar-SA"/>
        </w:rPr>
        <w:t>Wykonawca zobowiązany jest do 5 dnia każdego miesiąca przedłożyć Zamawiającemu pisemne oświadczenie potwierdzające spełnienie wymogów o których mowa w ust. 1.</w:t>
      </w:r>
      <w:bookmarkStart w:id="0" w:name="_GoBack"/>
      <w:bookmarkEnd w:id="0"/>
    </w:p>
    <w:p w14:paraId="5A181977" w14:textId="77777777" w:rsidR="0065336C" w:rsidRPr="0065336C" w:rsidRDefault="0065336C" w:rsidP="0065336C"/>
    <w:p w14:paraId="6995DDFE" w14:textId="77777777" w:rsidR="00FC0610" w:rsidRDefault="00FC0610"/>
    <w:sectPr w:rsidR="00FC0610" w:rsidSect="00DF69C9">
      <w:footerReference w:type="default" r:id="rId7"/>
      <w:pgSz w:w="11906" w:h="16838"/>
      <w:pgMar w:top="1276" w:right="1417" w:bottom="1417" w:left="141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3AF6" w14:textId="77777777" w:rsidR="00A46EFC" w:rsidRDefault="00A46EFC">
      <w:pPr>
        <w:spacing w:after="0" w:line="240" w:lineRule="auto"/>
      </w:pPr>
      <w:r>
        <w:separator/>
      </w:r>
    </w:p>
  </w:endnote>
  <w:endnote w:type="continuationSeparator" w:id="0">
    <w:p w14:paraId="62944CC5" w14:textId="77777777" w:rsidR="00A46EFC" w:rsidRDefault="00A4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533C" w14:textId="77777777" w:rsidR="00EB52B4" w:rsidRPr="00EB52B4" w:rsidRDefault="00DF69C9" w:rsidP="00EB52B4">
    <w:pPr>
      <w:pStyle w:val="pkt"/>
      <w:spacing w:before="120" w:after="120" w:line="240" w:lineRule="auto"/>
      <w:ind w:left="0" w:firstLine="0"/>
      <w:jc w:val="center"/>
      <w:rPr>
        <w:rFonts w:ascii="Arial" w:hAnsi="Arial" w:cs="Arial"/>
        <w:sz w:val="16"/>
        <w:szCs w:val="16"/>
      </w:rPr>
    </w:pPr>
    <w:r w:rsidRPr="00E16838">
      <w:rPr>
        <w:rFonts w:ascii="Arial" w:hAnsi="Arial" w:cs="Arial"/>
        <w:bCs/>
      </w:rPr>
      <w:t xml:space="preserve"> </w:t>
    </w:r>
    <w:r w:rsidRPr="00EB52B4">
      <w:rPr>
        <w:rFonts w:ascii="Arial" w:hAnsi="Arial" w:cs="Arial"/>
        <w:sz w:val="16"/>
        <w:szCs w:val="16"/>
      </w:rPr>
      <w:t>Część III SIWZ –</w:t>
    </w:r>
    <w:r w:rsidRPr="00EB52B4">
      <w:rPr>
        <w:rFonts w:ascii="Arial" w:hAnsi="Arial"/>
        <w:sz w:val="16"/>
        <w:szCs w:val="16"/>
      </w:rPr>
      <w:t xml:space="preserve">„Odbiór i </w:t>
    </w:r>
    <w:r w:rsidRPr="00EB52B4">
      <w:rPr>
        <w:rFonts w:ascii="Arial" w:hAnsi="Arial" w:cs="Arial"/>
        <w:sz w:val="16"/>
        <w:szCs w:val="16"/>
      </w:rPr>
      <w:t>zagospodarowanie odpadów gromadzonych w pojemnikach podziemnych</w:t>
    </w:r>
    <w:r w:rsidRPr="00EB52B4">
      <w:rPr>
        <w:rFonts w:ascii="Arial" w:hAnsi="Arial"/>
        <w:sz w:val="16"/>
        <w:szCs w:val="16"/>
      </w:rPr>
      <w:t xml:space="preserve"> </w:t>
    </w:r>
    <w:r w:rsidRPr="00EB52B4">
      <w:rPr>
        <w:rFonts w:ascii="Arial" w:hAnsi="Arial" w:cs="Arial"/>
        <w:sz w:val="16"/>
        <w:szCs w:val="16"/>
      </w:rPr>
      <w:t>położonych na obszarze</w:t>
    </w:r>
    <w:r w:rsidRPr="00EB52B4">
      <w:rPr>
        <w:rFonts w:ascii="Arial" w:hAnsi="Arial"/>
        <w:sz w:val="16"/>
        <w:szCs w:val="16"/>
      </w:rPr>
      <w:t xml:space="preserve"> Gminy Miasto Kołobrzeg”</w:t>
    </w:r>
  </w:p>
  <w:p w14:paraId="538B2453" w14:textId="77777777" w:rsidR="00E16838" w:rsidRPr="00E16838" w:rsidRDefault="00A46EFC" w:rsidP="00E16838">
    <w:pPr>
      <w:pStyle w:val="Bezodstpw"/>
      <w:ind w:left="1276" w:hanging="1276"/>
      <w:jc w:val="center"/>
      <w:rPr>
        <w:rFonts w:ascii="Arial" w:hAnsi="Arial" w:cs="Arial"/>
        <w:sz w:val="28"/>
        <w:szCs w:val="28"/>
      </w:rPr>
    </w:pPr>
  </w:p>
  <w:p w14:paraId="1BFD63FD" w14:textId="77777777" w:rsidR="001C3C2D" w:rsidRPr="004A1E5B" w:rsidRDefault="00A46EFC" w:rsidP="001C3C2D">
    <w:pPr>
      <w:pStyle w:val="Stopka"/>
      <w:spacing w:before="120"/>
      <w:ind w:left="1191" w:hanging="1191"/>
      <w:rPr>
        <w:rFonts w:ascii="Arial" w:hAnsi="Arial" w:cs="Arial"/>
        <w:sz w:val="16"/>
        <w:szCs w:val="16"/>
      </w:rPr>
    </w:pPr>
  </w:p>
  <w:p w14:paraId="62F1A099" w14:textId="66C5BBAC" w:rsidR="003240A6" w:rsidRPr="001C3C2D" w:rsidRDefault="00DF69C9" w:rsidP="001C3C2D">
    <w:pPr>
      <w:pStyle w:val="Stopka"/>
    </w:pPr>
    <w:r w:rsidRPr="00243A38">
      <w:rPr>
        <w:rFonts w:ascii="Arial" w:hAnsi="Arial" w:cs="Arial"/>
        <w:bCs/>
      </w:rPr>
      <w:fldChar w:fldCharType="begin"/>
    </w:r>
    <w:r w:rsidRPr="00243A38">
      <w:rPr>
        <w:rFonts w:ascii="Arial" w:hAnsi="Arial" w:cs="Arial"/>
        <w:bCs/>
      </w:rPr>
      <w:instrText>PAGE</w:instrText>
    </w:r>
    <w:r w:rsidRPr="00243A38">
      <w:rPr>
        <w:rFonts w:ascii="Arial" w:hAnsi="Arial" w:cs="Arial"/>
        <w:bCs/>
      </w:rPr>
      <w:fldChar w:fldCharType="separate"/>
    </w:r>
    <w:r w:rsidR="00FD119A">
      <w:rPr>
        <w:rFonts w:ascii="Arial" w:hAnsi="Arial" w:cs="Arial"/>
        <w:bCs/>
        <w:noProof/>
      </w:rPr>
      <w:t>11</w:t>
    </w:r>
    <w:r w:rsidRPr="00243A38">
      <w:rPr>
        <w:rFonts w:ascii="Arial" w:hAnsi="Arial" w:cs="Arial"/>
        <w:bCs/>
      </w:rPr>
      <w:fldChar w:fldCharType="end"/>
    </w:r>
    <w:r w:rsidRPr="00243A38">
      <w:rPr>
        <w:rFonts w:ascii="Arial" w:hAnsi="Arial" w:cs="Arial"/>
      </w:rPr>
      <w:t>/</w:t>
    </w:r>
    <w:r w:rsidRPr="00243A38">
      <w:rPr>
        <w:rFonts w:ascii="Arial" w:hAnsi="Arial" w:cs="Arial"/>
        <w:bCs/>
      </w:rPr>
      <w:fldChar w:fldCharType="begin"/>
    </w:r>
    <w:r w:rsidRPr="00243A38">
      <w:rPr>
        <w:rFonts w:ascii="Arial" w:hAnsi="Arial" w:cs="Arial"/>
        <w:bCs/>
      </w:rPr>
      <w:instrText>NUMPAGES</w:instrText>
    </w:r>
    <w:r w:rsidRPr="00243A38">
      <w:rPr>
        <w:rFonts w:ascii="Arial" w:hAnsi="Arial" w:cs="Arial"/>
        <w:bCs/>
      </w:rPr>
      <w:fldChar w:fldCharType="separate"/>
    </w:r>
    <w:r w:rsidR="00FD119A">
      <w:rPr>
        <w:rFonts w:ascii="Arial" w:hAnsi="Arial" w:cs="Arial"/>
        <w:bCs/>
        <w:noProof/>
      </w:rPr>
      <w:t>12</w:t>
    </w:r>
    <w:r w:rsidRPr="00243A38">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FB5E" w14:textId="77777777" w:rsidR="00A46EFC" w:rsidRDefault="00A46EFC">
      <w:pPr>
        <w:spacing w:after="0" w:line="240" w:lineRule="auto"/>
      </w:pPr>
      <w:r>
        <w:separator/>
      </w:r>
    </w:p>
  </w:footnote>
  <w:footnote w:type="continuationSeparator" w:id="0">
    <w:p w14:paraId="09414C86" w14:textId="77777777" w:rsidR="00A46EFC" w:rsidRDefault="00A4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0AF"/>
    <w:multiLevelType w:val="hybridMultilevel"/>
    <w:tmpl w:val="760E650A"/>
    <w:lvl w:ilvl="0" w:tplc="63BC8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30853"/>
    <w:multiLevelType w:val="hybridMultilevel"/>
    <w:tmpl w:val="5F048F10"/>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6A21F26"/>
    <w:multiLevelType w:val="hybridMultilevel"/>
    <w:tmpl w:val="CD32A0EC"/>
    <w:lvl w:ilvl="0" w:tplc="407A1B60">
      <w:start w:val="1"/>
      <w:numFmt w:val="lowerLetter"/>
      <w:lvlText w:val="%1)"/>
      <w:lvlJc w:val="left"/>
      <w:pPr>
        <w:tabs>
          <w:tab w:val="num" w:pos="3708"/>
        </w:tabs>
        <w:ind w:left="3708" w:hanging="360"/>
      </w:pPr>
      <w:rPr>
        <w:rFonts w:hint="default"/>
        <w:strike w:val="0"/>
        <w:color w:val="auto"/>
      </w:rPr>
    </w:lvl>
    <w:lvl w:ilvl="1" w:tplc="23722FF8">
      <w:start w:val="12"/>
      <w:numFmt w:val="decimal"/>
      <w:lvlText w:val="%2)"/>
      <w:lvlJc w:val="left"/>
      <w:pPr>
        <w:tabs>
          <w:tab w:val="num" w:pos="2808"/>
        </w:tabs>
        <w:ind w:left="2808" w:hanging="360"/>
      </w:pPr>
      <w:rPr>
        <w:rFonts w:hint="default"/>
        <w:strike w:val="0"/>
        <w:color w:val="auto"/>
      </w:rPr>
    </w:lvl>
    <w:lvl w:ilvl="2" w:tplc="605E644C">
      <w:start w:val="1"/>
      <w:numFmt w:val="lowerLetter"/>
      <w:lvlText w:val="%3)"/>
      <w:lvlJc w:val="left"/>
      <w:pPr>
        <w:ind w:left="3708" w:hanging="360"/>
      </w:pPr>
      <w:rPr>
        <w:rFonts w:hint="default"/>
      </w:rPr>
    </w:lvl>
    <w:lvl w:ilvl="3" w:tplc="0415000F">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3" w15:restartNumberingAfterBreak="0">
    <w:nsid w:val="075D32B9"/>
    <w:multiLevelType w:val="hybridMultilevel"/>
    <w:tmpl w:val="5C720B7A"/>
    <w:lvl w:ilvl="0" w:tplc="0D247F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0502FE"/>
    <w:multiLevelType w:val="hybridMultilevel"/>
    <w:tmpl w:val="757C709A"/>
    <w:lvl w:ilvl="0" w:tplc="3F88C1E4">
      <w:start w:val="1"/>
      <w:numFmt w:val="upperRoman"/>
      <w:lvlText w:val="Rozdział %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D7C5156"/>
    <w:multiLevelType w:val="hybridMultilevel"/>
    <w:tmpl w:val="7576B02A"/>
    <w:lvl w:ilvl="0" w:tplc="A904A32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FE2528B"/>
    <w:multiLevelType w:val="hybridMultilevel"/>
    <w:tmpl w:val="A5D8E48E"/>
    <w:lvl w:ilvl="0" w:tplc="3C62E2C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3DD01F2"/>
    <w:multiLevelType w:val="hybridMultilevel"/>
    <w:tmpl w:val="1CA6511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24FB5B14"/>
    <w:multiLevelType w:val="hybridMultilevel"/>
    <w:tmpl w:val="14B85320"/>
    <w:lvl w:ilvl="0" w:tplc="E286F2B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278A263B"/>
    <w:multiLevelType w:val="hybridMultilevel"/>
    <w:tmpl w:val="6F50D57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2A204D6B"/>
    <w:multiLevelType w:val="hybridMultilevel"/>
    <w:tmpl w:val="9F84167E"/>
    <w:lvl w:ilvl="0" w:tplc="195A143C">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B1FD0"/>
    <w:multiLevelType w:val="hybridMultilevel"/>
    <w:tmpl w:val="5EC2C8E8"/>
    <w:lvl w:ilvl="0" w:tplc="04F45C50">
      <w:start w:val="1"/>
      <w:numFmt w:val="decimal"/>
      <w:lvlText w:val="%1)"/>
      <w:lvlJc w:val="left"/>
      <w:pPr>
        <w:tabs>
          <w:tab w:val="num" w:pos="3708"/>
        </w:tabs>
        <w:ind w:left="3708" w:hanging="360"/>
      </w:pPr>
      <w:rPr>
        <w:rFonts w:ascii="Arial" w:eastAsia="Calibri" w:hAnsi="Arial" w:cs="Arial"/>
        <w:strike w:val="0"/>
        <w:color w:val="auto"/>
      </w:rPr>
    </w:lvl>
    <w:lvl w:ilvl="1" w:tplc="04150019" w:tentative="1">
      <w:start w:val="1"/>
      <w:numFmt w:val="lowerLetter"/>
      <w:lvlText w:val="%2."/>
      <w:lvlJc w:val="left"/>
      <w:pPr>
        <w:tabs>
          <w:tab w:val="num" w:pos="2808"/>
        </w:tabs>
        <w:ind w:left="2808" w:hanging="360"/>
      </w:p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12" w15:restartNumberingAfterBreak="0">
    <w:nsid w:val="3BE75F59"/>
    <w:multiLevelType w:val="hybridMultilevel"/>
    <w:tmpl w:val="B07E7326"/>
    <w:lvl w:ilvl="0" w:tplc="0415000F">
      <w:start w:val="1"/>
      <w:numFmt w:val="decimal"/>
      <w:lvlText w:val="%1."/>
      <w:lvlJc w:val="left"/>
      <w:pPr>
        <w:ind w:left="720" w:hanging="360"/>
      </w:pPr>
      <w:rPr>
        <w:rFonts w:hint="default"/>
      </w:rPr>
    </w:lvl>
    <w:lvl w:ilvl="1" w:tplc="B860F2CE">
      <w:start w:val="1"/>
      <w:numFmt w:val="decimal"/>
      <w:lvlText w:val="%2)"/>
      <w:lvlJc w:val="left"/>
      <w:pPr>
        <w:ind w:left="1440" w:hanging="360"/>
      </w:pPr>
      <w:rPr>
        <w:rFonts w:cs="Times New Roman" w:hint="default"/>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22E185C"/>
    <w:multiLevelType w:val="multilevel"/>
    <w:tmpl w:val="0DE8C4D4"/>
    <w:name w:val="WW8Num34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strike w:val="0"/>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4" w15:restartNumberingAfterBreak="0">
    <w:nsid w:val="46DE7F58"/>
    <w:multiLevelType w:val="hybridMultilevel"/>
    <w:tmpl w:val="06D0B03A"/>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4CBD429D"/>
    <w:multiLevelType w:val="hybridMultilevel"/>
    <w:tmpl w:val="35F44364"/>
    <w:lvl w:ilvl="0" w:tplc="C0122EE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4E4E3FA5"/>
    <w:multiLevelType w:val="hybridMultilevel"/>
    <w:tmpl w:val="09D814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3AF1E70"/>
    <w:multiLevelType w:val="hybridMultilevel"/>
    <w:tmpl w:val="D2BAD3DA"/>
    <w:lvl w:ilvl="0" w:tplc="A1A6DEBE">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5C0D353B"/>
    <w:multiLevelType w:val="hybridMultilevel"/>
    <w:tmpl w:val="6AFCE260"/>
    <w:lvl w:ilvl="0" w:tplc="4C8604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DE5302"/>
    <w:multiLevelType w:val="hybridMultilevel"/>
    <w:tmpl w:val="51848B42"/>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62D67E6B"/>
    <w:multiLevelType w:val="hybridMultilevel"/>
    <w:tmpl w:val="5CB640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95230EB"/>
    <w:multiLevelType w:val="hybridMultilevel"/>
    <w:tmpl w:val="B0006DEC"/>
    <w:lvl w:ilvl="0" w:tplc="AF363D7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7BB17ED"/>
    <w:multiLevelType w:val="hybridMultilevel"/>
    <w:tmpl w:val="4E989E9C"/>
    <w:lvl w:ilvl="0" w:tplc="9EF4A38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num w:numId="1">
    <w:abstractNumId w:val="20"/>
  </w:num>
  <w:num w:numId="2">
    <w:abstractNumId w:val="15"/>
  </w:num>
  <w:num w:numId="3">
    <w:abstractNumId w:val="9"/>
  </w:num>
  <w:num w:numId="4">
    <w:abstractNumId w:val="14"/>
  </w:num>
  <w:num w:numId="5">
    <w:abstractNumId w:val="7"/>
  </w:num>
  <w:num w:numId="6">
    <w:abstractNumId w:val="16"/>
  </w:num>
  <w:num w:numId="7">
    <w:abstractNumId w:val="17"/>
  </w:num>
  <w:num w:numId="8">
    <w:abstractNumId w:val="12"/>
  </w:num>
  <w:num w:numId="9">
    <w:abstractNumId w:val="21"/>
  </w:num>
  <w:num w:numId="10">
    <w:abstractNumId w:val="1"/>
  </w:num>
  <w:num w:numId="11">
    <w:abstractNumId w:val="4"/>
  </w:num>
  <w:num w:numId="12">
    <w:abstractNumId w:val="11"/>
  </w:num>
  <w:num w:numId="13">
    <w:abstractNumId w:val="2"/>
  </w:num>
  <w:num w:numId="14">
    <w:abstractNumId w:val="3"/>
  </w:num>
  <w:num w:numId="15">
    <w:abstractNumId w:val="19"/>
  </w:num>
  <w:num w:numId="16">
    <w:abstractNumId w:val="5"/>
  </w:num>
  <w:num w:numId="17">
    <w:abstractNumId w:val="13"/>
  </w:num>
  <w:num w:numId="18">
    <w:abstractNumId w:val="18"/>
  </w:num>
  <w:num w:numId="19">
    <w:abstractNumId w:val="8"/>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6C"/>
    <w:rsid w:val="00040730"/>
    <w:rsid w:val="00077FEF"/>
    <w:rsid w:val="002726C9"/>
    <w:rsid w:val="002F7A40"/>
    <w:rsid w:val="003815F8"/>
    <w:rsid w:val="00482ABC"/>
    <w:rsid w:val="004A0687"/>
    <w:rsid w:val="004A0B7C"/>
    <w:rsid w:val="00536457"/>
    <w:rsid w:val="005940B4"/>
    <w:rsid w:val="005E0E51"/>
    <w:rsid w:val="0065336C"/>
    <w:rsid w:val="006A10EA"/>
    <w:rsid w:val="006D5990"/>
    <w:rsid w:val="006F6A40"/>
    <w:rsid w:val="0080643E"/>
    <w:rsid w:val="00826882"/>
    <w:rsid w:val="00836F7C"/>
    <w:rsid w:val="0086497E"/>
    <w:rsid w:val="009F65BF"/>
    <w:rsid w:val="00A16146"/>
    <w:rsid w:val="00A46EFC"/>
    <w:rsid w:val="00A84AE2"/>
    <w:rsid w:val="00AF6EF7"/>
    <w:rsid w:val="00B46076"/>
    <w:rsid w:val="00BF79E5"/>
    <w:rsid w:val="00C235BD"/>
    <w:rsid w:val="00D349D4"/>
    <w:rsid w:val="00D3797F"/>
    <w:rsid w:val="00D47E5D"/>
    <w:rsid w:val="00D953BF"/>
    <w:rsid w:val="00DC3AFE"/>
    <w:rsid w:val="00DE1BC6"/>
    <w:rsid w:val="00DF69C9"/>
    <w:rsid w:val="00EA5AC7"/>
    <w:rsid w:val="00F26014"/>
    <w:rsid w:val="00F46BE2"/>
    <w:rsid w:val="00F750AE"/>
    <w:rsid w:val="00FA3C4A"/>
    <w:rsid w:val="00FC0610"/>
    <w:rsid w:val="00FD119A"/>
    <w:rsid w:val="00FE04E5"/>
    <w:rsid w:val="00FE2819"/>
    <w:rsid w:val="00FE2B1B"/>
    <w:rsid w:val="00FE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A267"/>
  <w15:docId w15:val="{B6C75415-C2F1-447A-8650-96E6C03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33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36C"/>
  </w:style>
  <w:style w:type="paragraph" w:styleId="Bezodstpw">
    <w:name w:val="No Spacing"/>
    <w:uiPriority w:val="1"/>
    <w:qFormat/>
    <w:rsid w:val="0065336C"/>
    <w:pPr>
      <w:spacing w:after="0" w:line="240" w:lineRule="auto"/>
    </w:pPr>
  </w:style>
  <w:style w:type="paragraph" w:customStyle="1" w:styleId="pkt">
    <w:name w:val="pkt"/>
    <w:basedOn w:val="Normalny"/>
    <w:rsid w:val="0065336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6D5990"/>
    <w:pPr>
      <w:ind w:left="720"/>
      <w:contextualSpacing/>
    </w:pPr>
  </w:style>
  <w:style w:type="paragraph" w:customStyle="1" w:styleId="Akapitzlist1">
    <w:name w:val="Akapit z listą1"/>
    <w:basedOn w:val="Normalny"/>
    <w:rsid w:val="00FE2B1B"/>
    <w:pPr>
      <w:spacing w:after="200" w:line="276" w:lineRule="auto"/>
      <w:ind w:left="720"/>
    </w:pPr>
    <w:rPr>
      <w:rFonts w:ascii="Calibri" w:eastAsia="Times New Roman" w:hAnsi="Calibri" w:cs="Calibri"/>
    </w:rPr>
  </w:style>
  <w:style w:type="character" w:styleId="Odwoaniedokomentarza">
    <w:name w:val="annotation reference"/>
    <w:basedOn w:val="Domylnaczcionkaakapitu"/>
    <w:uiPriority w:val="99"/>
    <w:semiHidden/>
    <w:unhideWhenUsed/>
    <w:rsid w:val="00836F7C"/>
    <w:rPr>
      <w:sz w:val="16"/>
      <w:szCs w:val="16"/>
    </w:rPr>
  </w:style>
  <w:style w:type="paragraph" w:styleId="Tekstkomentarza">
    <w:name w:val="annotation text"/>
    <w:basedOn w:val="Normalny"/>
    <w:link w:val="TekstkomentarzaZnak"/>
    <w:uiPriority w:val="99"/>
    <w:semiHidden/>
    <w:unhideWhenUsed/>
    <w:rsid w:val="00836F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F7C"/>
    <w:rPr>
      <w:sz w:val="20"/>
      <w:szCs w:val="20"/>
    </w:rPr>
  </w:style>
  <w:style w:type="paragraph" w:styleId="Tematkomentarza">
    <w:name w:val="annotation subject"/>
    <w:basedOn w:val="Tekstkomentarza"/>
    <w:next w:val="Tekstkomentarza"/>
    <w:link w:val="TematkomentarzaZnak"/>
    <w:uiPriority w:val="99"/>
    <w:semiHidden/>
    <w:unhideWhenUsed/>
    <w:rsid w:val="00836F7C"/>
    <w:rPr>
      <w:b/>
      <w:bCs/>
    </w:rPr>
  </w:style>
  <w:style w:type="character" w:customStyle="1" w:styleId="TematkomentarzaZnak">
    <w:name w:val="Temat komentarza Znak"/>
    <w:basedOn w:val="TekstkomentarzaZnak"/>
    <w:link w:val="Tematkomentarza"/>
    <w:uiPriority w:val="99"/>
    <w:semiHidden/>
    <w:rsid w:val="00836F7C"/>
    <w:rPr>
      <w:b/>
      <w:bCs/>
      <w:sz w:val="20"/>
      <w:szCs w:val="20"/>
    </w:rPr>
  </w:style>
  <w:style w:type="paragraph" w:styleId="Tekstdymka">
    <w:name w:val="Balloon Text"/>
    <w:basedOn w:val="Normalny"/>
    <w:link w:val="TekstdymkaZnak"/>
    <w:uiPriority w:val="99"/>
    <w:semiHidden/>
    <w:unhideWhenUsed/>
    <w:rsid w:val="00836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F7C"/>
    <w:rPr>
      <w:rFonts w:ascii="Segoe UI" w:hAnsi="Segoe UI" w:cs="Segoe UI"/>
      <w:sz w:val="18"/>
      <w:szCs w:val="18"/>
    </w:rPr>
  </w:style>
  <w:style w:type="paragraph" w:styleId="Nagwek">
    <w:name w:val="header"/>
    <w:basedOn w:val="Normalny"/>
    <w:link w:val="NagwekZnak"/>
    <w:uiPriority w:val="99"/>
    <w:unhideWhenUsed/>
    <w:rsid w:val="00FD1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4114</Words>
  <Characters>24688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13</cp:revision>
  <dcterms:created xsi:type="dcterms:W3CDTF">2020-08-28T10:23:00Z</dcterms:created>
  <dcterms:modified xsi:type="dcterms:W3CDTF">2020-09-21T07:20:00Z</dcterms:modified>
</cp:coreProperties>
</file>