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Pr="009072B3" w:rsidRDefault="00134DCE" w:rsidP="00693987">
      <w:pPr>
        <w:ind w:right="-108"/>
        <w:jc w:val="right"/>
        <w:rPr>
          <w:rFonts w:ascii="Arial" w:hAnsi="Arial" w:cs="Arial"/>
          <w:bCs/>
          <w:sz w:val="22"/>
          <w:szCs w:val="22"/>
        </w:rPr>
      </w:pPr>
      <w:r>
        <w:rPr>
          <w:rFonts w:ascii="Arial" w:hAnsi="Arial" w:cs="Arial"/>
          <w:bCs/>
          <w:sz w:val="22"/>
          <w:szCs w:val="22"/>
        </w:rPr>
        <w:t>WIR.7013.3</w:t>
      </w:r>
      <w:r w:rsidR="00693987">
        <w:rPr>
          <w:rFonts w:ascii="Arial" w:hAnsi="Arial" w:cs="Arial"/>
          <w:bCs/>
          <w:sz w:val="22"/>
          <w:szCs w:val="22"/>
        </w:rPr>
        <w:t>4</w:t>
      </w:r>
      <w:r>
        <w:rPr>
          <w:rFonts w:ascii="Arial" w:hAnsi="Arial" w:cs="Arial"/>
          <w:bCs/>
          <w:sz w:val="22"/>
          <w:szCs w:val="22"/>
        </w:rPr>
        <w:t>.2020</w:t>
      </w:r>
      <w:r w:rsidR="00EF2C23">
        <w:rPr>
          <w:rFonts w:ascii="Arial" w:hAnsi="Arial" w:cs="Arial"/>
          <w:bCs/>
          <w:sz w:val="22"/>
          <w:szCs w:val="22"/>
        </w:rPr>
        <w:t>.</w:t>
      </w:r>
      <w:r w:rsidR="00693987">
        <w:rPr>
          <w:rFonts w:ascii="Arial" w:hAnsi="Arial" w:cs="Arial"/>
          <w:bCs/>
          <w:sz w:val="22"/>
          <w:szCs w:val="22"/>
        </w:rPr>
        <w:t>N</w:t>
      </w:r>
    </w:p>
    <w:p w:rsidR="00CB129D" w:rsidRPr="009072B3" w:rsidRDefault="00CB129D">
      <w:pPr>
        <w:rPr>
          <w:rFonts w:ascii="Arial" w:hAnsi="Arial" w:cs="Arial"/>
          <w:b/>
          <w:bCs/>
          <w:sz w:val="22"/>
          <w:szCs w:val="22"/>
        </w:rPr>
      </w:pPr>
    </w:p>
    <w:p w:rsidR="00CB129D" w:rsidRPr="009C6EE5" w:rsidRDefault="00CB129D" w:rsidP="000E3F74">
      <w:pPr>
        <w:jc w:val="center"/>
        <w:rPr>
          <w:rFonts w:ascii="Arial" w:hAnsi="Arial" w:cs="Arial"/>
          <w:b/>
          <w:bCs/>
          <w:u w:val="single"/>
        </w:rPr>
      </w:pPr>
      <w:r w:rsidRPr="009C6EE5">
        <w:rPr>
          <w:rFonts w:ascii="Arial" w:hAnsi="Arial" w:cs="Arial"/>
          <w:b/>
          <w:bCs/>
          <w:u w:val="single"/>
        </w:rPr>
        <w:t>OPIS  PRZEDMIOTU</w:t>
      </w:r>
      <w:r w:rsidR="008A5D41">
        <w:rPr>
          <w:rFonts w:ascii="Arial" w:hAnsi="Arial" w:cs="Arial"/>
          <w:b/>
          <w:bCs/>
          <w:u w:val="single"/>
        </w:rPr>
        <w:t xml:space="preserve">  </w:t>
      </w:r>
      <w:r w:rsidRPr="009C6EE5">
        <w:rPr>
          <w:rFonts w:ascii="Arial" w:hAnsi="Arial" w:cs="Arial"/>
          <w:b/>
          <w:bCs/>
          <w:u w:val="single"/>
        </w:rPr>
        <w:t>ZAMÓWIENIA</w:t>
      </w:r>
    </w:p>
    <w:p w:rsidR="00CB129D" w:rsidRPr="009072B3" w:rsidRDefault="00CB129D">
      <w:pPr>
        <w:rPr>
          <w:rFonts w:ascii="Arial" w:hAnsi="Arial" w:cs="Arial"/>
          <w:b/>
          <w:bCs/>
          <w:sz w:val="22"/>
          <w:szCs w:val="22"/>
          <w:u w:val="single"/>
        </w:rPr>
      </w:pPr>
    </w:p>
    <w:p w:rsidR="00372147" w:rsidRPr="00372147" w:rsidRDefault="00372147" w:rsidP="00372147">
      <w:pPr>
        <w:pStyle w:val="Zawartoramki"/>
        <w:numPr>
          <w:ilvl w:val="1"/>
          <w:numId w:val="10"/>
        </w:numPr>
        <w:spacing w:before="240" w:after="120" w:line="57" w:lineRule="atLeast"/>
        <w:ind w:left="567" w:hanging="567"/>
        <w:jc w:val="both"/>
        <w:rPr>
          <w:rFonts w:ascii="Arial" w:hAnsi="Arial" w:cs="Arial"/>
          <w:b/>
          <w:sz w:val="22"/>
          <w:szCs w:val="22"/>
        </w:rPr>
      </w:pPr>
      <w:r w:rsidRPr="00372147">
        <w:rPr>
          <w:rFonts w:ascii="Arial" w:hAnsi="Arial" w:cs="Arial"/>
          <w:b/>
          <w:sz w:val="22"/>
          <w:szCs w:val="22"/>
        </w:rPr>
        <w:t>Przedmiot zamówienia</w:t>
      </w:r>
    </w:p>
    <w:p w:rsidR="00CB129D" w:rsidRPr="00C72F17" w:rsidRDefault="00CB129D" w:rsidP="00372147">
      <w:pPr>
        <w:pStyle w:val="Zawartoramki"/>
        <w:spacing w:before="240" w:after="240" w:line="57" w:lineRule="atLeast"/>
        <w:ind w:left="567"/>
        <w:jc w:val="both"/>
        <w:rPr>
          <w:rFonts w:ascii="Arial" w:hAnsi="Arial" w:cs="Arial"/>
          <w:sz w:val="22"/>
          <w:szCs w:val="22"/>
        </w:rPr>
      </w:pPr>
      <w:r w:rsidRPr="00C72F17">
        <w:rPr>
          <w:rFonts w:ascii="Arial" w:hAnsi="Arial" w:cs="Arial"/>
          <w:sz w:val="22"/>
          <w:szCs w:val="22"/>
        </w:rPr>
        <w:t>Przedmiot</w:t>
      </w:r>
      <w:r w:rsidR="00B2666F">
        <w:rPr>
          <w:rFonts w:ascii="Arial" w:hAnsi="Arial" w:cs="Arial"/>
          <w:sz w:val="22"/>
          <w:szCs w:val="22"/>
        </w:rPr>
        <w:t>em</w:t>
      </w:r>
      <w:r w:rsidRPr="00C72F17">
        <w:rPr>
          <w:rFonts w:ascii="Arial" w:hAnsi="Arial" w:cs="Arial"/>
          <w:sz w:val="22"/>
          <w:szCs w:val="22"/>
        </w:rPr>
        <w:t xml:space="preserve"> </w:t>
      </w:r>
      <w:r w:rsidR="004D4F89" w:rsidRPr="00C72F17">
        <w:rPr>
          <w:rFonts w:ascii="Arial" w:hAnsi="Arial" w:cs="Arial"/>
          <w:sz w:val="22"/>
          <w:szCs w:val="22"/>
        </w:rPr>
        <w:t xml:space="preserve">zamówienia </w:t>
      </w:r>
      <w:r w:rsidR="00B2666F">
        <w:rPr>
          <w:rFonts w:ascii="Arial" w:hAnsi="Arial" w:cs="Arial"/>
          <w:sz w:val="22"/>
          <w:szCs w:val="22"/>
        </w:rPr>
        <w:t>jest</w:t>
      </w:r>
      <w:r w:rsidR="00997CBB" w:rsidRPr="00C72F17">
        <w:rPr>
          <w:rFonts w:ascii="Arial" w:hAnsi="Arial" w:cs="Arial"/>
          <w:sz w:val="22"/>
          <w:szCs w:val="22"/>
        </w:rPr>
        <w:t xml:space="preserve"> </w:t>
      </w:r>
      <w:r w:rsidR="00355A05">
        <w:rPr>
          <w:rFonts w:ascii="Arial" w:hAnsi="Arial" w:cs="Arial"/>
          <w:sz w:val="22"/>
          <w:szCs w:val="22"/>
        </w:rPr>
        <w:t xml:space="preserve">opracowanie </w:t>
      </w:r>
      <w:r w:rsidR="00913539">
        <w:rPr>
          <w:rFonts w:ascii="Arial" w:hAnsi="Arial" w:cs="Arial"/>
          <w:sz w:val="22"/>
          <w:szCs w:val="22"/>
        </w:rPr>
        <w:t>pełnobranżowej</w:t>
      </w:r>
      <w:r w:rsidR="00C508DB">
        <w:rPr>
          <w:rFonts w:ascii="Arial" w:hAnsi="Arial" w:cs="Arial"/>
          <w:sz w:val="22"/>
          <w:szCs w:val="22"/>
        </w:rPr>
        <w:t xml:space="preserve"> </w:t>
      </w:r>
      <w:r w:rsidR="00997CBB" w:rsidRPr="00C72F17">
        <w:rPr>
          <w:rFonts w:ascii="Arial" w:hAnsi="Arial" w:cs="Arial"/>
          <w:sz w:val="22"/>
          <w:szCs w:val="22"/>
        </w:rPr>
        <w:t>dokumentacji projektow</w:t>
      </w:r>
      <w:r w:rsidR="00EF2C23">
        <w:rPr>
          <w:rFonts w:ascii="Arial" w:hAnsi="Arial" w:cs="Arial"/>
          <w:sz w:val="22"/>
          <w:szCs w:val="22"/>
        </w:rPr>
        <w:t>ej</w:t>
      </w:r>
      <w:r w:rsidR="00134DCE">
        <w:rPr>
          <w:rFonts w:ascii="Arial" w:hAnsi="Arial" w:cs="Arial"/>
          <w:sz w:val="22"/>
          <w:szCs w:val="22"/>
        </w:rPr>
        <w:t xml:space="preserve"> </w:t>
      </w:r>
      <w:r w:rsidR="00E145BB">
        <w:rPr>
          <w:rFonts w:ascii="Arial" w:hAnsi="Arial" w:cs="Arial"/>
          <w:sz w:val="22"/>
          <w:szCs w:val="22"/>
        </w:rPr>
        <w:t>rozbudowy</w:t>
      </w:r>
      <w:r w:rsidR="00427C46">
        <w:rPr>
          <w:rFonts w:ascii="Arial" w:hAnsi="Arial" w:cs="Arial"/>
          <w:sz w:val="22"/>
          <w:szCs w:val="22"/>
        </w:rPr>
        <w:t xml:space="preserve"> </w:t>
      </w:r>
      <w:r w:rsidR="00693987" w:rsidRPr="00693987">
        <w:rPr>
          <w:rStyle w:val="fontstyle01"/>
          <w:rFonts w:ascii="Arial" w:hAnsi="Arial" w:cs="Arial"/>
          <w:b w:val="0"/>
          <w:sz w:val="22"/>
          <w:szCs w:val="22"/>
        </w:rPr>
        <w:t>punktu selektywnego zbierania odpadów komunalnych w</w:t>
      </w:r>
      <w:r w:rsidR="00693987" w:rsidRPr="00E145BB">
        <w:rPr>
          <w:rStyle w:val="fontstyle01"/>
          <w:rFonts w:ascii="Arial" w:hAnsi="Arial" w:cs="Arial"/>
          <w:b w:val="0"/>
          <w:sz w:val="22"/>
          <w:szCs w:val="22"/>
        </w:rPr>
        <w:t xml:space="preserve"> Korzyścienku</w:t>
      </w:r>
      <w:r w:rsidR="00693987">
        <w:t xml:space="preserve"> </w:t>
      </w:r>
      <w:r w:rsidR="00134DCE">
        <w:rPr>
          <w:rFonts w:ascii="Arial" w:hAnsi="Arial" w:cs="Arial"/>
          <w:sz w:val="22"/>
          <w:szCs w:val="22"/>
        </w:rPr>
        <w:t>w</w:t>
      </w:r>
      <w:r w:rsidR="00B2666F">
        <w:rPr>
          <w:rFonts w:ascii="Arial" w:hAnsi="Arial" w:cs="Arial"/>
          <w:sz w:val="22"/>
          <w:szCs w:val="22"/>
        </w:rPr>
        <w:t>raz z pełnieniem</w:t>
      </w:r>
      <w:r w:rsidR="00997CBB" w:rsidRPr="00C72F17">
        <w:rPr>
          <w:rFonts w:ascii="Arial" w:hAnsi="Arial" w:cs="Arial"/>
          <w:sz w:val="22"/>
          <w:szCs w:val="22"/>
        </w:rPr>
        <w:t xml:space="preserve"> nadzoru autorskiego</w:t>
      </w:r>
      <w:r w:rsidR="00AD7A1A">
        <w:rPr>
          <w:rFonts w:ascii="Arial" w:hAnsi="Arial" w:cs="Arial"/>
          <w:sz w:val="22"/>
          <w:szCs w:val="22"/>
        </w:rPr>
        <w:t>,</w:t>
      </w:r>
      <w:r w:rsidR="00997CBB" w:rsidRPr="00C72F17">
        <w:rPr>
          <w:rFonts w:ascii="Arial" w:hAnsi="Arial" w:cs="Arial"/>
          <w:sz w:val="22"/>
          <w:szCs w:val="22"/>
        </w:rPr>
        <w:t xml:space="preserve"> </w:t>
      </w:r>
      <w:r w:rsidR="00215A95">
        <w:rPr>
          <w:rFonts w:ascii="Arial" w:hAnsi="Arial" w:cs="Arial"/>
          <w:sz w:val="22"/>
          <w:szCs w:val="22"/>
        </w:rPr>
        <w:t>obejmujące</w:t>
      </w:r>
      <w:r w:rsidRPr="00C72F17">
        <w:rPr>
          <w:rFonts w:ascii="Arial" w:hAnsi="Arial" w:cs="Arial"/>
          <w:sz w:val="22"/>
          <w:szCs w:val="22"/>
        </w:rPr>
        <w:t>:</w:t>
      </w:r>
    </w:p>
    <w:p w:rsidR="00952104" w:rsidRDefault="00FE7354" w:rsidP="0033598F">
      <w:pPr>
        <w:numPr>
          <w:ilvl w:val="0"/>
          <w:numId w:val="1"/>
        </w:numPr>
        <w:spacing w:before="60" w:line="276" w:lineRule="auto"/>
        <w:ind w:left="993" w:hanging="426"/>
        <w:jc w:val="both"/>
        <w:rPr>
          <w:rFonts w:ascii="Arial" w:hAnsi="Arial" w:cs="Arial"/>
          <w:sz w:val="22"/>
          <w:szCs w:val="22"/>
        </w:rPr>
      </w:pPr>
      <w:r>
        <w:rPr>
          <w:rFonts w:ascii="Arial" w:hAnsi="Arial" w:cs="Arial"/>
          <w:sz w:val="22"/>
          <w:szCs w:val="22"/>
        </w:rPr>
        <w:t>Z</w:t>
      </w:r>
      <w:r w:rsidR="00DD39D5" w:rsidRPr="00952104">
        <w:rPr>
          <w:rFonts w:ascii="Arial" w:hAnsi="Arial" w:cs="Arial"/>
          <w:sz w:val="22"/>
          <w:szCs w:val="22"/>
        </w:rPr>
        <w:t>apewnienie mapy do celów projektowych</w:t>
      </w:r>
      <w:r>
        <w:rPr>
          <w:rFonts w:ascii="Arial" w:hAnsi="Arial" w:cs="Arial"/>
          <w:sz w:val="22"/>
          <w:szCs w:val="22"/>
        </w:rPr>
        <w:t>.</w:t>
      </w:r>
      <w:r w:rsidR="006E01CC" w:rsidRPr="00952104">
        <w:rPr>
          <w:rFonts w:ascii="Arial" w:hAnsi="Arial" w:cs="Arial"/>
          <w:sz w:val="22"/>
          <w:szCs w:val="22"/>
        </w:rPr>
        <w:t xml:space="preserve"> </w:t>
      </w:r>
    </w:p>
    <w:p w:rsidR="000E3F74" w:rsidRPr="00952104" w:rsidRDefault="00FE7354" w:rsidP="0033598F">
      <w:pPr>
        <w:numPr>
          <w:ilvl w:val="0"/>
          <w:numId w:val="1"/>
        </w:numPr>
        <w:spacing w:before="60" w:line="276" w:lineRule="auto"/>
        <w:ind w:left="993" w:hanging="426"/>
        <w:jc w:val="both"/>
        <w:rPr>
          <w:rFonts w:ascii="Arial" w:hAnsi="Arial" w:cs="Arial"/>
          <w:sz w:val="22"/>
          <w:szCs w:val="22"/>
        </w:rPr>
      </w:pPr>
      <w:r>
        <w:rPr>
          <w:rFonts w:ascii="Arial" w:hAnsi="Arial" w:cs="Arial"/>
          <w:sz w:val="22"/>
          <w:szCs w:val="22"/>
        </w:rPr>
        <w:t>W</w:t>
      </w:r>
      <w:r w:rsidR="00CB129D" w:rsidRPr="00952104">
        <w:rPr>
          <w:rFonts w:ascii="Arial" w:hAnsi="Arial" w:cs="Arial"/>
          <w:sz w:val="22"/>
          <w:szCs w:val="22"/>
        </w:rPr>
        <w:t>ykonanie dokumentacji projektowej</w:t>
      </w:r>
      <w:r w:rsidR="00134DCE" w:rsidRPr="00952104">
        <w:rPr>
          <w:rFonts w:ascii="Arial" w:hAnsi="Arial" w:cs="Arial"/>
          <w:sz w:val="22"/>
          <w:szCs w:val="22"/>
        </w:rPr>
        <w:t xml:space="preserve"> </w:t>
      </w:r>
      <w:r w:rsidR="00E145BB">
        <w:rPr>
          <w:rFonts w:ascii="Arial" w:hAnsi="Arial" w:cs="Arial"/>
          <w:sz w:val="22"/>
          <w:szCs w:val="22"/>
        </w:rPr>
        <w:t>rozbudowy</w:t>
      </w:r>
      <w:r w:rsidR="00D35D9E" w:rsidRPr="00952104">
        <w:rPr>
          <w:rFonts w:ascii="Arial" w:hAnsi="Arial" w:cs="Arial"/>
          <w:sz w:val="22"/>
          <w:szCs w:val="22"/>
        </w:rPr>
        <w:t xml:space="preserve"> </w:t>
      </w:r>
      <w:r w:rsidR="00134DCE" w:rsidRPr="00952104">
        <w:rPr>
          <w:rFonts w:ascii="Arial" w:hAnsi="Arial" w:cs="Arial"/>
          <w:sz w:val="22"/>
          <w:szCs w:val="22"/>
        </w:rPr>
        <w:t xml:space="preserve">nowego </w:t>
      </w:r>
      <w:r w:rsidR="00693987">
        <w:rPr>
          <w:rFonts w:ascii="Arial" w:hAnsi="Arial" w:cs="Arial"/>
          <w:sz w:val="22"/>
          <w:szCs w:val="22"/>
        </w:rPr>
        <w:t>PSZOK</w:t>
      </w:r>
      <w:r w:rsidR="00427C46">
        <w:rPr>
          <w:rFonts w:ascii="Arial" w:hAnsi="Arial" w:cs="Arial"/>
          <w:sz w:val="22"/>
          <w:szCs w:val="22"/>
        </w:rPr>
        <w:t xml:space="preserve"> </w:t>
      </w:r>
      <w:r w:rsidR="00693987">
        <w:rPr>
          <w:rFonts w:ascii="Arial" w:hAnsi="Arial" w:cs="Arial"/>
          <w:sz w:val="22"/>
          <w:szCs w:val="22"/>
        </w:rPr>
        <w:t>zlokalizowanego na</w:t>
      </w:r>
      <w:r w:rsidR="009B5DA1">
        <w:rPr>
          <w:rFonts w:ascii="Arial" w:hAnsi="Arial" w:cs="Arial"/>
          <w:sz w:val="22"/>
          <w:szCs w:val="22"/>
        </w:rPr>
        <w:t xml:space="preserve"> działk</w:t>
      </w:r>
      <w:r w:rsidR="00693987">
        <w:rPr>
          <w:rFonts w:ascii="Arial" w:hAnsi="Arial" w:cs="Arial"/>
          <w:sz w:val="22"/>
          <w:szCs w:val="22"/>
        </w:rPr>
        <w:t>ach</w:t>
      </w:r>
      <w:r w:rsidR="009B5DA1">
        <w:rPr>
          <w:rFonts w:ascii="Arial" w:hAnsi="Arial" w:cs="Arial"/>
          <w:sz w:val="22"/>
          <w:szCs w:val="22"/>
        </w:rPr>
        <w:t xml:space="preserve"> nr </w:t>
      </w:r>
      <w:r w:rsidR="00693987">
        <w:rPr>
          <w:rFonts w:ascii="Arial" w:hAnsi="Arial" w:cs="Arial"/>
          <w:sz w:val="22"/>
          <w:szCs w:val="22"/>
        </w:rPr>
        <w:t>314/8, 314/9,</w:t>
      </w:r>
      <w:r w:rsidR="00B42318">
        <w:rPr>
          <w:rFonts w:ascii="Arial" w:hAnsi="Arial" w:cs="Arial"/>
          <w:sz w:val="22"/>
          <w:szCs w:val="22"/>
        </w:rPr>
        <w:t xml:space="preserve"> 314/4, 314/5</w:t>
      </w:r>
      <w:r w:rsidR="009B5DA1">
        <w:rPr>
          <w:rFonts w:ascii="Arial" w:hAnsi="Arial" w:cs="Arial"/>
          <w:sz w:val="22"/>
          <w:szCs w:val="22"/>
        </w:rPr>
        <w:t xml:space="preserve"> o</w:t>
      </w:r>
      <w:r w:rsidR="00693987">
        <w:rPr>
          <w:rFonts w:ascii="Arial" w:hAnsi="Arial" w:cs="Arial"/>
          <w:sz w:val="22"/>
          <w:szCs w:val="22"/>
        </w:rPr>
        <w:t>bręb Korzystno</w:t>
      </w:r>
      <w:r w:rsidR="00427C46">
        <w:rPr>
          <w:rFonts w:ascii="Arial" w:hAnsi="Arial" w:cs="Arial"/>
          <w:sz w:val="22"/>
          <w:szCs w:val="22"/>
        </w:rPr>
        <w:t xml:space="preserve"> </w:t>
      </w:r>
      <w:r w:rsidR="00B42318">
        <w:rPr>
          <w:rFonts w:ascii="Arial" w:hAnsi="Arial" w:cs="Arial"/>
          <w:sz w:val="22"/>
          <w:szCs w:val="22"/>
        </w:rPr>
        <w:t>oraz 414/13</w:t>
      </w:r>
      <w:r w:rsidR="004947E6">
        <w:rPr>
          <w:rFonts w:ascii="Arial" w:hAnsi="Arial" w:cs="Arial"/>
          <w:sz w:val="22"/>
          <w:szCs w:val="22"/>
        </w:rPr>
        <w:t xml:space="preserve">, 414/16 </w:t>
      </w:r>
      <w:r w:rsidR="00B42318">
        <w:rPr>
          <w:rFonts w:ascii="Arial" w:hAnsi="Arial" w:cs="Arial"/>
          <w:sz w:val="22"/>
          <w:szCs w:val="22"/>
        </w:rPr>
        <w:t>obr. 9 miasto Kołobrzeg</w:t>
      </w:r>
      <w:r>
        <w:rPr>
          <w:rFonts w:ascii="Arial" w:hAnsi="Arial" w:cs="Arial"/>
          <w:sz w:val="22"/>
          <w:szCs w:val="22"/>
        </w:rPr>
        <w:t>.</w:t>
      </w:r>
    </w:p>
    <w:p w:rsidR="00372147" w:rsidRDefault="00FE7354" w:rsidP="001F1E06">
      <w:pPr>
        <w:numPr>
          <w:ilvl w:val="0"/>
          <w:numId w:val="1"/>
        </w:numPr>
        <w:spacing w:before="60" w:line="276" w:lineRule="auto"/>
        <w:ind w:left="993" w:hanging="426"/>
        <w:jc w:val="both"/>
        <w:rPr>
          <w:rFonts w:ascii="Arial" w:hAnsi="Arial" w:cs="Arial"/>
          <w:sz w:val="22"/>
          <w:szCs w:val="22"/>
        </w:rPr>
      </w:pPr>
      <w:r>
        <w:rPr>
          <w:rFonts w:ascii="Arial" w:hAnsi="Arial" w:cs="Arial"/>
          <w:sz w:val="22"/>
          <w:szCs w:val="22"/>
        </w:rPr>
        <w:t>U</w:t>
      </w:r>
      <w:r w:rsidR="00985D0E" w:rsidRPr="00C72F17">
        <w:rPr>
          <w:rFonts w:ascii="Arial" w:hAnsi="Arial" w:cs="Arial"/>
          <w:sz w:val="22"/>
          <w:szCs w:val="22"/>
        </w:rPr>
        <w:t>zyskanie</w:t>
      </w:r>
      <w:r w:rsidR="00355A05">
        <w:rPr>
          <w:rFonts w:ascii="Arial" w:hAnsi="Arial" w:cs="Arial"/>
          <w:sz w:val="22"/>
          <w:szCs w:val="22"/>
        </w:rPr>
        <w:t xml:space="preserve"> wszystkich niezbędnych opinii,</w:t>
      </w:r>
      <w:r w:rsidR="00985D0E" w:rsidRPr="00C72F17">
        <w:rPr>
          <w:rFonts w:ascii="Arial" w:hAnsi="Arial" w:cs="Arial"/>
          <w:sz w:val="22"/>
          <w:szCs w:val="22"/>
        </w:rPr>
        <w:t xml:space="preserve"> uzgodnień</w:t>
      </w:r>
      <w:r w:rsidR="00355A05">
        <w:rPr>
          <w:rFonts w:ascii="Arial" w:hAnsi="Arial" w:cs="Arial"/>
          <w:sz w:val="22"/>
          <w:szCs w:val="22"/>
        </w:rPr>
        <w:t xml:space="preserve"> i decyzji niezb</w:t>
      </w:r>
      <w:r w:rsidR="00C1047E">
        <w:rPr>
          <w:rFonts w:ascii="Arial" w:hAnsi="Arial" w:cs="Arial"/>
          <w:sz w:val="22"/>
          <w:szCs w:val="22"/>
        </w:rPr>
        <w:t>ędnych do otrzymania</w:t>
      </w:r>
      <w:r w:rsidR="00355A05">
        <w:rPr>
          <w:rFonts w:ascii="Arial" w:hAnsi="Arial" w:cs="Arial"/>
          <w:sz w:val="22"/>
          <w:szCs w:val="22"/>
        </w:rPr>
        <w:t xml:space="preserve"> decyzji</w:t>
      </w:r>
      <w:r w:rsidR="00F503DA">
        <w:rPr>
          <w:rFonts w:ascii="Arial" w:hAnsi="Arial" w:cs="Arial"/>
          <w:sz w:val="22"/>
          <w:szCs w:val="22"/>
        </w:rPr>
        <w:t xml:space="preserve"> pozwolenia na budowę</w:t>
      </w:r>
      <w:r w:rsidR="00F204B4">
        <w:rPr>
          <w:rFonts w:ascii="Arial" w:hAnsi="Arial" w:cs="Arial"/>
          <w:sz w:val="22"/>
          <w:szCs w:val="22"/>
        </w:rPr>
        <w:t>,</w:t>
      </w:r>
      <w:r w:rsidR="00372147">
        <w:rPr>
          <w:rFonts w:ascii="Arial" w:hAnsi="Arial" w:cs="Arial"/>
          <w:sz w:val="22"/>
          <w:szCs w:val="22"/>
        </w:rPr>
        <w:t xml:space="preserve"> w tym</w:t>
      </w:r>
    </w:p>
    <w:p w:rsidR="000E3F74" w:rsidRDefault="00372147" w:rsidP="00372147">
      <w:pPr>
        <w:pStyle w:val="Akapitzlist"/>
        <w:numPr>
          <w:ilvl w:val="0"/>
          <w:numId w:val="31"/>
        </w:numPr>
        <w:spacing w:before="60"/>
        <w:jc w:val="both"/>
        <w:rPr>
          <w:rFonts w:ascii="Arial" w:hAnsi="Arial" w:cs="Arial"/>
        </w:rPr>
      </w:pPr>
      <w:r w:rsidRPr="00D6049F">
        <w:rPr>
          <w:rFonts w:ascii="Arial" w:hAnsi="Arial" w:cs="Arial"/>
        </w:rPr>
        <w:t xml:space="preserve">decyzji o środowiskowych uwarunkowaniach na realizację przedsięwzięcia </w:t>
      </w:r>
      <w:r>
        <w:rPr>
          <w:rFonts w:ascii="Arial" w:hAnsi="Arial" w:cs="Arial"/>
        </w:rPr>
        <w:t xml:space="preserve">(jeśli zajdzie taka konieczność), </w:t>
      </w:r>
      <w:r w:rsidRPr="00D6049F">
        <w:rPr>
          <w:rFonts w:ascii="Arial" w:hAnsi="Arial" w:cs="Arial"/>
        </w:rPr>
        <w:t xml:space="preserve">w tym: przygotowanie materiałów o środowiskowych uwarunkowaniach na realizację przedsięwzięcia: wypełniony wniosek (łącznie z kartą informacyjną przedsięwzięcia i projektem koncepcyjnym) o wydanie decyzji o środowiskowych uwarunkowaniach zgodnie z wymogami ustawy z dnia 3 października 2008 r. o udostępnianiu informacji o środowisku i jego ochronie, udziale społeczeństwa w ochronie środowiska oraz o ocenach </w:t>
      </w:r>
      <w:r w:rsidRPr="00F57055">
        <w:rPr>
          <w:rFonts w:ascii="Arial" w:hAnsi="Arial" w:cs="Arial"/>
        </w:rPr>
        <w:t xml:space="preserve">oddziaływania na środowisko </w:t>
      </w:r>
      <w:r>
        <w:rPr>
          <w:rFonts w:ascii="Arial" w:hAnsi="Arial" w:cs="Arial"/>
        </w:rPr>
        <w:t>(</w:t>
      </w:r>
      <w:r w:rsidRPr="006B7BC9">
        <w:rPr>
          <w:rFonts w:ascii="Arial" w:hAnsi="Arial" w:cs="Arial"/>
          <w:i/>
        </w:rPr>
        <w:t>Dz. U. z 201</w:t>
      </w:r>
      <w:r>
        <w:rPr>
          <w:rFonts w:ascii="Arial" w:hAnsi="Arial" w:cs="Arial"/>
          <w:i/>
        </w:rPr>
        <w:t xml:space="preserve">8 </w:t>
      </w:r>
      <w:r w:rsidRPr="006B7BC9">
        <w:rPr>
          <w:rFonts w:ascii="Arial" w:hAnsi="Arial" w:cs="Arial"/>
          <w:i/>
        </w:rPr>
        <w:t xml:space="preserve">r., poz. </w:t>
      </w:r>
      <w:r>
        <w:rPr>
          <w:rFonts w:ascii="Arial" w:hAnsi="Arial" w:cs="Arial"/>
          <w:i/>
        </w:rPr>
        <w:t xml:space="preserve">2081 z późn. zm.) </w:t>
      </w:r>
      <w:r w:rsidRPr="00F57055">
        <w:rPr>
          <w:rFonts w:ascii="Arial" w:hAnsi="Arial" w:cs="Arial"/>
        </w:rPr>
        <w:t>wraz z opracowaniem</w:t>
      </w:r>
      <w:r w:rsidRPr="00D6049F">
        <w:rPr>
          <w:rFonts w:ascii="Arial" w:hAnsi="Arial" w:cs="Arial"/>
        </w:rPr>
        <w:t xml:space="preserve"> raportu o oddziaływaniu planowanego przedsięwzięcia na środowisko, jeżeli organ wydający decyzję o środowiskowych uwarunkowaniach nałoży na inwestora obowiązek jego sporządzenia</w:t>
      </w:r>
      <w:r>
        <w:rPr>
          <w:rFonts w:ascii="Arial" w:hAnsi="Arial" w:cs="Arial"/>
        </w:rPr>
        <w:t>,</w:t>
      </w:r>
    </w:p>
    <w:p w:rsidR="00372147" w:rsidRDefault="00372147" w:rsidP="00372147">
      <w:pPr>
        <w:pStyle w:val="Akapitzlist"/>
        <w:numPr>
          <w:ilvl w:val="0"/>
          <w:numId w:val="31"/>
        </w:numPr>
        <w:spacing w:before="60"/>
        <w:jc w:val="both"/>
        <w:rPr>
          <w:rFonts w:ascii="Arial" w:hAnsi="Arial" w:cs="Arial"/>
        </w:rPr>
      </w:pPr>
      <w:r>
        <w:rPr>
          <w:rFonts w:ascii="Arial" w:hAnsi="Arial" w:cs="Arial"/>
        </w:rPr>
        <w:t>pozwolenia wodnoprawnego (jeśli zajdzie taka konieczność) w tym opracowanie operatu wodnoprawnego</w:t>
      </w:r>
      <w:r w:rsidR="00FE7354">
        <w:rPr>
          <w:rFonts w:ascii="Arial" w:hAnsi="Arial" w:cs="Arial"/>
        </w:rPr>
        <w:t>,</w:t>
      </w:r>
    </w:p>
    <w:p w:rsidR="00372147" w:rsidRDefault="00372147" w:rsidP="00372147">
      <w:pPr>
        <w:numPr>
          <w:ilvl w:val="0"/>
          <w:numId w:val="1"/>
        </w:numPr>
        <w:spacing w:before="60" w:line="276" w:lineRule="auto"/>
        <w:ind w:left="993" w:hanging="426"/>
        <w:jc w:val="both"/>
        <w:rPr>
          <w:rFonts w:ascii="Arial" w:hAnsi="Arial" w:cs="Arial"/>
          <w:sz w:val="22"/>
          <w:szCs w:val="22"/>
        </w:rPr>
      </w:pPr>
      <w:r w:rsidRPr="00372147">
        <w:rPr>
          <w:rFonts w:ascii="Arial" w:hAnsi="Arial" w:cs="Arial"/>
          <w:sz w:val="22"/>
          <w:szCs w:val="22"/>
        </w:rPr>
        <w:t xml:space="preserve">Wykonanie badań geotechnicznych  w miejscach projektowanych obiektów </w:t>
      </w:r>
      <w:r>
        <w:rPr>
          <w:rFonts w:ascii="Arial" w:hAnsi="Arial" w:cs="Arial"/>
          <w:sz w:val="22"/>
          <w:szCs w:val="22"/>
        </w:rPr>
        <w:br/>
      </w:r>
      <w:r w:rsidRPr="00372147">
        <w:rPr>
          <w:rFonts w:ascii="Arial" w:hAnsi="Arial" w:cs="Arial"/>
          <w:sz w:val="22"/>
          <w:szCs w:val="22"/>
        </w:rPr>
        <w:t>i dokumentacji geologiczno-inżynierskiej jeśli taka będzie wymagana wraz z jej uzgodnieniem.</w:t>
      </w:r>
    </w:p>
    <w:p w:rsidR="00372147" w:rsidRPr="00372147" w:rsidRDefault="00372147" w:rsidP="00372147">
      <w:pPr>
        <w:numPr>
          <w:ilvl w:val="0"/>
          <w:numId w:val="1"/>
        </w:numPr>
        <w:spacing w:before="60" w:line="276" w:lineRule="auto"/>
        <w:ind w:left="993" w:hanging="426"/>
        <w:jc w:val="both"/>
        <w:rPr>
          <w:rFonts w:ascii="Arial" w:hAnsi="Arial" w:cs="Arial"/>
          <w:sz w:val="22"/>
          <w:szCs w:val="22"/>
        </w:rPr>
      </w:pPr>
      <w:r w:rsidRPr="00372147">
        <w:rPr>
          <w:rFonts w:ascii="Arial" w:hAnsi="Arial" w:cs="Arial"/>
          <w:sz w:val="22"/>
          <w:szCs w:val="22"/>
        </w:rPr>
        <w:t xml:space="preserve">Wykonania, w przypadku kolizji projektowanych robót z istniejącym drzewostanem, szczegółowej inwentaryzacji zadrzewienia w 3 egz. z wykazem drzew i krzewów przeznaczonych do usunięcia zgodnie z ustawą z dnia 16 kwietnia 2004 r. o ochronie przyrody </w:t>
      </w:r>
      <w:r w:rsidRPr="00372147">
        <w:rPr>
          <w:rFonts w:ascii="Arial" w:hAnsi="Arial" w:cs="Arial"/>
          <w:i/>
          <w:sz w:val="22"/>
          <w:szCs w:val="22"/>
        </w:rPr>
        <w:t>(Dz. U. z 2020 r., poz. 55)</w:t>
      </w:r>
      <w:r w:rsidRPr="00372147">
        <w:rPr>
          <w:rFonts w:ascii="Arial" w:hAnsi="Arial" w:cs="Arial"/>
          <w:sz w:val="22"/>
          <w:szCs w:val="22"/>
        </w:rPr>
        <w:t xml:space="preserve">, w zakresie niezbędnym do uzyskania decyzji na ich usunięcie; uzyskanie decyzji na wycinkę; inwentaryzacja zadrzewienia powinna obejmować: </w:t>
      </w:r>
    </w:p>
    <w:p w:rsidR="00372147" w:rsidRPr="00372147" w:rsidRDefault="00372147" w:rsidP="00372147">
      <w:pPr>
        <w:pStyle w:val="pkt"/>
        <w:numPr>
          <w:ilvl w:val="0"/>
          <w:numId w:val="32"/>
        </w:numPr>
        <w:spacing w:after="0" w:line="240" w:lineRule="auto"/>
        <w:ind w:left="1560" w:hanging="567"/>
        <w:rPr>
          <w:rFonts w:ascii="Arial" w:hAnsi="Arial" w:cs="Arial"/>
          <w:sz w:val="22"/>
          <w:szCs w:val="22"/>
        </w:rPr>
      </w:pPr>
      <w:r w:rsidRPr="00372147">
        <w:rPr>
          <w:rFonts w:ascii="Arial" w:hAnsi="Arial" w:cs="Arial"/>
          <w:sz w:val="22"/>
          <w:szCs w:val="22"/>
        </w:rPr>
        <w:t xml:space="preserve">część opisową zawierającą 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rsidR="00372147" w:rsidRPr="00372147" w:rsidRDefault="00372147" w:rsidP="00372147">
      <w:pPr>
        <w:pStyle w:val="pkt"/>
        <w:numPr>
          <w:ilvl w:val="0"/>
          <w:numId w:val="32"/>
        </w:numPr>
        <w:spacing w:after="0" w:line="240" w:lineRule="auto"/>
        <w:ind w:left="1560" w:hanging="567"/>
        <w:rPr>
          <w:rFonts w:ascii="Arial" w:hAnsi="Arial" w:cs="Arial"/>
          <w:sz w:val="22"/>
          <w:szCs w:val="22"/>
        </w:rPr>
      </w:pPr>
      <w:r w:rsidRPr="00372147">
        <w:rPr>
          <w:rFonts w:ascii="Arial" w:hAnsi="Arial" w:cs="Arial"/>
          <w:sz w:val="22"/>
          <w:szCs w:val="22"/>
        </w:rPr>
        <w:t>część rysunkową zawierającą plan sytuacyjny z naniesionymi numerami zinwentaryzowanych drzew oraz zaznaczonymi powierzchniami krzewów przeznaczonych do wycinki.</w:t>
      </w:r>
    </w:p>
    <w:p w:rsidR="00372147" w:rsidRPr="00372147" w:rsidRDefault="00372147" w:rsidP="00372147">
      <w:pPr>
        <w:numPr>
          <w:ilvl w:val="0"/>
          <w:numId w:val="1"/>
        </w:numPr>
        <w:spacing w:before="60" w:line="276" w:lineRule="auto"/>
        <w:ind w:left="993" w:hanging="426"/>
        <w:jc w:val="both"/>
        <w:rPr>
          <w:rFonts w:ascii="Arial" w:hAnsi="Arial" w:cs="Arial"/>
          <w:sz w:val="22"/>
          <w:szCs w:val="22"/>
        </w:rPr>
      </w:pPr>
      <w:r w:rsidRPr="00372147">
        <w:rPr>
          <w:rFonts w:ascii="Arial" w:hAnsi="Arial" w:cs="Arial"/>
          <w:sz w:val="22"/>
          <w:szCs w:val="22"/>
        </w:rPr>
        <w:lastRenderedPageBreak/>
        <w:t>Wykonania p</w:t>
      </w:r>
      <w:r w:rsidRPr="00372147">
        <w:rPr>
          <w:rFonts w:ascii="Arial" w:eastAsia="Times New Roman" w:hAnsi="Arial" w:cs="Arial"/>
          <w:sz w:val="22"/>
          <w:szCs w:val="22"/>
        </w:rPr>
        <w:t>r</w:t>
      </w:r>
      <w:r w:rsidRPr="00372147">
        <w:rPr>
          <w:rFonts w:ascii="Arial" w:hAnsi="Arial" w:cs="Arial"/>
          <w:sz w:val="22"/>
          <w:szCs w:val="22"/>
        </w:rPr>
        <w:t xml:space="preserve">ojektu </w:t>
      </w:r>
      <w:r w:rsidRPr="00372147">
        <w:rPr>
          <w:rFonts w:ascii="Arial" w:eastAsia="Times New Roman" w:hAnsi="Arial" w:cs="Arial"/>
          <w:sz w:val="22"/>
          <w:szCs w:val="22"/>
        </w:rPr>
        <w:t>n</w:t>
      </w:r>
      <w:r w:rsidRPr="00372147">
        <w:rPr>
          <w:rFonts w:ascii="Arial" w:hAnsi="Arial" w:cs="Arial"/>
          <w:sz w:val="22"/>
          <w:szCs w:val="22"/>
        </w:rPr>
        <w:t>asadzeń zastępczych jeśli taki będzie konieczny</w:t>
      </w:r>
      <w:r w:rsidR="00FE7354">
        <w:rPr>
          <w:rFonts w:ascii="Arial" w:hAnsi="Arial" w:cs="Arial"/>
          <w:sz w:val="22"/>
          <w:szCs w:val="22"/>
        </w:rPr>
        <w:t>.</w:t>
      </w:r>
    </w:p>
    <w:p w:rsidR="000E3F74" w:rsidRPr="00372147" w:rsidRDefault="00FE7354" w:rsidP="0033598F">
      <w:pPr>
        <w:numPr>
          <w:ilvl w:val="0"/>
          <w:numId w:val="1"/>
        </w:numPr>
        <w:spacing w:before="60" w:line="276" w:lineRule="auto"/>
        <w:ind w:left="993" w:hanging="426"/>
        <w:jc w:val="both"/>
        <w:rPr>
          <w:rFonts w:ascii="Arial" w:hAnsi="Arial" w:cs="Arial"/>
          <w:sz w:val="22"/>
          <w:szCs w:val="22"/>
        </w:rPr>
      </w:pPr>
      <w:r>
        <w:rPr>
          <w:rFonts w:ascii="Arial" w:hAnsi="Arial" w:cs="Arial"/>
          <w:sz w:val="22"/>
          <w:szCs w:val="22"/>
        </w:rPr>
        <w:t>Z</w:t>
      </w:r>
      <w:r w:rsidR="00CB129D" w:rsidRPr="00372147">
        <w:rPr>
          <w:rFonts w:ascii="Arial" w:hAnsi="Arial" w:cs="Arial"/>
          <w:sz w:val="22"/>
          <w:szCs w:val="22"/>
        </w:rPr>
        <w:t>łożenie</w:t>
      </w:r>
      <w:r w:rsidR="000E3F74" w:rsidRPr="00372147">
        <w:rPr>
          <w:rFonts w:ascii="Arial" w:hAnsi="Arial" w:cs="Arial"/>
          <w:sz w:val="22"/>
          <w:szCs w:val="22"/>
        </w:rPr>
        <w:t>, w imieniu Zamawiającego,</w:t>
      </w:r>
      <w:r w:rsidR="00CB129D" w:rsidRPr="00372147">
        <w:rPr>
          <w:rFonts w:ascii="Arial" w:hAnsi="Arial" w:cs="Arial"/>
          <w:sz w:val="22"/>
          <w:szCs w:val="22"/>
        </w:rPr>
        <w:t xml:space="preserve"> wniosku o </w:t>
      </w:r>
      <w:r w:rsidR="000E3F74" w:rsidRPr="00372147">
        <w:rPr>
          <w:rFonts w:ascii="Arial" w:hAnsi="Arial" w:cs="Arial"/>
          <w:sz w:val="22"/>
          <w:szCs w:val="22"/>
        </w:rPr>
        <w:t xml:space="preserve">wydanie decyzji </w:t>
      </w:r>
      <w:r w:rsidR="00CB129D" w:rsidRPr="00372147">
        <w:rPr>
          <w:rFonts w:ascii="Arial" w:hAnsi="Arial" w:cs="Arial"/>
          <w:sz w:val="22"/>
          <w:szCs w:val="22"/>
        </w:rPr>
        <w:t>pozwoleni</w:t>
      </w:r>
      <w:r w:rsidR="000E3F74" w:rsidRPr="00372147">
        <w:rPr>
          <w:rFonts w:ascii="Arial" w:hAnsi="Arial" w:cs="Arial"/>
          <w:sz w:val="22"/>
          <w:szCs w:val="22"/>
        </w:rPr>
        <w:t>a</w:t>
      </w:r>
      <w:r w:rsidR="00CB129D" w:rsidRPr="00372147">
        <w:rPr>
          <w:rFonts w:ascii="Arial" w:hAnsi="Arial" w:cs="Arial"/>
          <w:sz w:val="22"/>
          <w:szCs w:val="22"/>
        </w:rPr>
        <w:t xml:space="preserve"> na budowę</w:t>
      </w:r>
      <w:r w:rsidR="00DE6252" w:rsidRPr="00372147">
        <w:rPr>
          <w:rFonts w:ascii="Arial" w:hAnsi="Arial" w:cs="Arial"/>
          <w:sz w:val="22"/>
          <w:szCs w:val="22"/>
        </w:rPr>
        <w:t xml:space="preserve"> </w:t>
      </w:r>
      <w:r w:rsidR="000E3F74" w:rsidRPr="00372147">
        <w:rPr>
          <w:rFonts w:ascii="Arial" w:hAnsi="Arial" w:cs="Arial"/>
          <w:sz w:val="22"/>
          <w:szCs w:val="22"/>
        </w:rPr>
        <w:t>i uzyskanie pozwolenia</w:t>
      </w:r>
      <w:r>
        <w:rPr>
          <w:rFonts w:ascii="Arial" w:hAnsi="Arial" w:cs="Arial"/>
          <w:sz w:val="22"/>
          <w:szCs w:val="22"/>
        </w:rPr>
        <w:t>.</w:t>
      </w:r>
    </w:p>
    <w:p w:rsidR="009443F3" w:rsidRPr="00372147" w:rsidRDefault="00FE7354" w:rsidP="0033598F">
      <w:pPr>
        <w:numPr>
          <w:ilvl w:val="0"/>
          <w:numId w:val="1"/>
        </w:numPr>
        <w:spacing w:before="60" w:line="276" w:lineRule="auto"/>
        <w:ind w:left="993" w:hanging="426"/>
        <w:rPr>
          <w:rFonts w:ascii="Arial" w:hAnsi="Arial" w:cs="Arial"/>
          <w:sz w:val="22"/>
          <w:szCs w:val="22"/>
        </w:rPr>
      </w:pPr>
      <w:r>
        <w:rPr>
          <w:rFonts w:ascii="Arial" w:hAnsi="Arial" w:cs="Arial"/>
          <w:sz w:val="22"/>
          <w:szCs w:val="22"/>
        </w:rPr>
        <w:t>S</w:t>
      </w:r>
      <w:r w:rsidR="00CB129D" w:rsidRPr="00372147">
        <w:rPr>
          <w:rFonts w:ascii="Arial" w:hAnsi="Arial" w:cs="Arial"/>
          <w:sz w:val="22"/>
          <w:szCs w:val="22"/>
        </w:rPr>
        <w:t xml:space="preserve">prawowanie nadzoru autorskiego nad </w:t>
      </w:r>
      <w:r w:rsidR="00D33CC9" w:rsidRPr="00372147">
        <w:rPr>
          <w:rFonts w:ascii="Arial" w:hAnsi="Arial" w:cs="Arial"/>
          <w:sz w:val="22"/>
          <w:szCs w:val="22"/>
        </w:rPr>
        <w:t>budową</w:t>
      </w:r>
      <w:r>
        <w:rPr>
          <w:rFonts w:ascii="Arial" w:hAnsi="Arial" w:cs="Arial"/>
          <w:sz w:val="22"/>
          <w:szCs w:val="22"/>
        </w:rPr>
        <w:t>.</w:t>
      </w:r>
    </w:p>
    <w:p w:rsidR="003D07ED" w:rsidRDefault="00FE7354" w:rsidP="00B42318">
      <w:pPr>
        <w:pStyle w:val="pkt"/>
        <w:numPr>
          <w:ilvl w:val="0"/>
          <w:numId w:val="1"/>
        </w:numPr>
        <w:spacing w:after="0" w:line="276" w:lineRule="auto"/>
        <w:ind w:left="993" w:hanging="426"/>
        <w:rPr>
          <w:rFonts w:ascii="Arial" w:hAnsi="Arial" w:cs="Arial"/>
          <w:sz w:val="22"/>
          <w:szCs w:val="22"/>
        </w:rPr>
      </w:pPr>
      <w:r>
        <w:rPr>
          <w:rFonts w:ascii="Arial" w:hAnsi="Arial" w:cs="Arial"/>
          <w:sz w:val="22"/>
          <w:szCs w:val="22"/>
        </w:rPr>
        <w:t>W</w:t>
      </w:r>
      <w:r w:rsidR="00B42318">
        <w:rPr>
          <w:rFonts w:ascii="Arial" w:hAnsi="Arial" w:cs="Arial"/>
          <w:sz w:val="22"/>
          <w:szCs w:val="22"/>
        </w:rPr>
        <w:t>ykonawca</w:t>
      </w:r>
      <w:r w:rsidR="00B42318" w:rsidRPr="00F01300">
        <w:rPr>
          <w:rFonts w:ascii="Arial" w:hAnsi="Arial" w:cs="Arial"/>
          <w:sz w:val="22"/>
          <w:szCs w:val="22"/>
        </w:rPr>
        <w:t xml:space="preserve"> uzyska niezbędne warunki techniczne podłączenia mediów.</w:t>
      </w:r>
      <w:r w:rsidR="00B42318">
        <w:rPr>
          <w:rFonts w:ascii="Arial" w:hAnsi="Arial" w:cs="Arial"/>
          <w:sz w:val="22"/>
          <w:szCs w:val="22"/>
        </w:rPr>
        <w:t xml:space="preserve"> Jeżeli zgodnie z uzyskanymi warunkami przyłączenia mediów zaistnieje konieczność przebudowy sieci, koszty wykonania projektów takiej</w:t>
      </w:r>
      <w:r>
        <w:rPr>
          <w:rFonts w:ascii="Arial" w:hAnsi="Arial" w:cs="Arial"/>
          <w:sz w:val="22"/>
          <w:szCs w:val="22"/>
        </w:rPr>
        <w:t xml:space="preserve"> przebudowy pokryje Zamawiający.</w:t>
      </w:r>
    </w:p>
    <w:p w:rsidR="00CE7E49" w:rsidRDefault="00FE7354" w:rsidP="00B42318">
      <w:pPr>
        <w:pStyle w:val="pkt"/>
        <w:numPr>
          <w:ilvl w:val="0"/>
          <w:numId w:val="1"/>
        </w:numPr>
        <w:spacing w:after="0" w:line="276" w:lineRule="auto"/>
        <w:ind w:left="993" w:hanging="426"/>
        <w:rPr>
          <w:rFonts w:ascii="Arial" w:hAnsi="Arial" w:cs="Arial"/>
          <w:sz w:val="22"/>
          <w:szCs w:val="22"/>
        </w:rPr>
      </w:pPr>
      <w:r>
        <w:rPr>
          <w:rFonts w:ascii="Arial" w:hAnsi="Arial" w:cs="Arial"/>
          <w:sz w:val="22"/>
          <w:szCs w:val="22"/>
        </w:rPr>
        <w:t>D</w:t>
      </w:r>
      <w:r w:rsidR="00CE7E49">
        <w:rPr>
          <w:rFonts w:ascii="Arial" w:hAnsi="Arial" w:cs="Arial"/>
          <w:sz w:val="22"/>
          <w:szCs w:val="22"/>
        </w:rPr>
        <w:t xml:space="preserve">okumentacja </w:t>
      </w:r>
      <w:r w:rsidR="00272416">
        <w:rPr>
          <w:rFonts w:ascii="Arial" w:hAnsi="Arial" w:cs="Arial"/>
          <w:sz w:val="22"/>
          <w:szCs w:val="22"/>
        </w:rPr>
        <w:t xml:space="preserve">projektowa </w:t>
      </w:r>
      <w:r w:rsidR="00CE7E49">
        <w:rPr>
          <w:rFonts w:ascii="Arial" w:hAnsi="Arial" w:cs="Arial"/>
          <w:sz w:val="22"/>
          <w:szCs w:val="22"/>
        </w:rPr>
        <w:t>powinna być uzgodniona ze wszystkimi instytucjami branżowymi, których dotyczą prace projektowe</w:t>
      </w:r>
      <w:r w:rsidR="00076833">
        <w:rPr>
          <w:rFonts w:ascii="Arial" w:hAnsi="Arial" w:cs="Arial"/>
          <w:sz w:val="22"/>
          <w:szCs w:val="22"/>
        </w:rPr>
        <w:t>.</w:t>
      </w:r>
    </w:p>
    <w:p w:rsidR="00FE7354" w:rsidRDefault="00FE7354" w:rsidP="00B42318">
      <w:pPr>
        <w:pStyle w:val="pkt"/>
        <w:numPr>
          <w:ilvl w:val="0"/>
          <w:numId w:val="1"/>
        </w:numPr>
        <w:spacing w:after="0" w:line="276" w:lineRule="auto"/>
        <w:ind w:left="993" w:hanging="426"/>
        <w:rPr>
          <w:rFonts w:ascii="Arial" w:hAnsi="Arial" w:cs="Arial"/>
          <w:sz w:val="22"/>
          <w:szCs w:val="22"/>
        </w:rPr>
      </w:pPr>
      <w:r>
        <w:rPr>
          <w:rFonts w:ascii="Arial" w:hAnsi="Arial" w:cs="Arial"/>
          <w:sz w:val="22"/>
          <w:szCs w:val="22"/>
        </w:rPr>
        <w:t>W</w:t>
      </w:r>
      <w:r w:rsidRPr="00372147">
        <w:rPr>
          <w:rFonts w:ascii="Arial" w:hAnsi="Arial" w:cs="Arial"/>
          <w:sz w:val="22"/>
          <w:szCs w:val="22"/>
        </w:rPr>
        <w:t xml:space="preserve">ykonawca zobowiązany jest przy wykonywaniu przedmiotowych dokumentacji do zachowania przepisów ustawy z dnia 29 stycznia 2004 r. Prawo zamówień publicznych </w:t>
      </w:r>
      <w:r w:rsidRPr="00372147">
        <w:rPr>
          <w:rFonts w:ascii="Arial" w:hAnsi="Arial" w:cs="Arial"/>
          <w:i/>
          <w:sz w:val="22"/>
          <w:szCs w:val="22"/>
        </w:rPr>
        <w:t>(</w:t>
      </w:r>
      <w:r w:rsidRPr="00372147">
        <w:rPr>
          <w:rFonts w:ascii="Arial" w:hAnsi="Arial" w:cs="Arial"/>
          <w:bCs/>
          <w:i/>
          <w:color w:val="000000" w:themeColor="text1"/>
          <w:sz w:val="22"/>
          <w:szCs w:val="22"/>
        </w:rPr>
        <w:t>Dz. U. z 2019 r. poz. 2019 z późn. zm.</w:t>
      </w:r>
      <w:r w:rsidRPr="00372147">
        <w:rPr>
          <w:rFonts w:ascii="Arial" w:hAnsi="Arial" w:cs="Arial"/>
          <w:color w:val="000000" w:themeColor="text1"/>
          <w:sz w:val="22"/>
          <w:szCs w:val="22"/>
        </w:rPr>
        <w:t>)</w:t>
      </w:r>
      <w:r w:rsidRPr="00372147">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r>
        <w:rPr>
          <w:rFonts w:ascii="Arial" w:hAnsi="Arial" w:cs="Arial"/>
          <w:sz w:val="22"/>
          <w:szCs w:val="22"/>
        </w:rPr>
        <w:t>.</w:t>
      </w:r>
    </w:p>
    <w:p w:rsidR="006858BC" w:rsidRPr="006858BC" w:rsidRDefault="006858BC" w:rsidP="00943055">
      <w:pPr>
        <w:pStyle w:val="Zawartoramki"/>
        <w:numPr>
          <w:ilvl w:val="1"/>
          <w:numId w:val="10"/>
        </w:numPr>
        <w:spacing w:before="240" w:after="240" w:line="57" w:lineRule="atLeast"/>
        <w:ind w:left="567" w:hanging="567"/>
        <w:jc w:val="both"/>
        <w:rPr>
          <w:rFonts w:ascii="Arial" w:hAnsi="Arial" w:cs="Arial"/>
          <w:b/>
          <w:sz w:val="22"/>
          <w:szCs w:val="22"/>
        </w:rPr>
      </w:pPr>
      <w:r w:rsidRPr="006858BC">
        <w:rPr>
          <w:rFonts w:ascii="Arial" w:hAnsi="Arial" w:cs="Arial"/>
          <w:b/>
          <w:sz w:val="22"/>
          <w:szCs w:val="22"/>
        </w:rPr>
        <w:t xml:space="preserve">Wytyczne w zakresie </w:t>
      </w:r>
      <w:r w:rsidR="00E145BB">
        <w:rPr>
          <w:rFonts w:ascii="Arial" w:hAnsi="Arial" w:cs="Arial"/>
          <w:b/>
          <w:sz w:val="22"/>
          <w:szCs w:val="22"/>
        </w:rPr>
        <w:t>roz</w:t>
      </w:r>
      <w:r w:rsidRPr="006858BC">
        <w:rPr>
          <w:rFonts w:ascii="Arial" w:hAnsi="Arial" w:cs="Arial"/>
          <w:b/>
          <w:sz w:val="22"/>
          <w:szCs w:val="22"/>
        </w:rPr>
        <w:t xml:space="preserve">budowy </w:t>
      </w:r>
      <w:r w:rsidR="00B42318">
        <w:rPr>
          <w:rFonts w:ascii="Arial" w:hAnsi="Arial" w:cs="Arial"/>
          <w:b/>
          <w:sz w:val="22"/>
          <w:szCs w:val="22"/>
        </w:rPr>
        <w:t>Punktu Selektywnego Zbierania</w:t>
      </w:r>
      <w:r w:rsidR="008A5D41">
        <w:rPr>
          <w:rFonts w:ascii="Arial" w:hAnsi="Arial" w:cs="Arial"/>
          <w:b/>
          <w:sz w:val="22"/>
          <w:szCs w:val="22"/>
        </w:rPr>
        <w:t xml:space="preserve"> Odpadów Komunalnych (PSZOK)</w:t>
      </w:r>
    </w:p>
    <w:p w:rsidR="00C373D4" w:rsidRPr="00C373D4" w:rsidRDefault="00C373D4" w:rsidP="00437566">
      <w:pPr>
        <w:pStyle w:val="Akapitzlist"/>
        <w:numPr>
          <w:ilvl w:val="0"/>
          <w:numId w:val="26"/>
        </w:numPr>
        <w:tabs>
          <w:tab w:val="right" w:pos="-1422"/>
        </w:tabs>
        <w:autoSpaceDE w:val="0"/>
        <w:ind w:left="993" w:hanging="426"/>
        <w:rPr>
          <w:rFonts w:ascii="Arial" w:eastAsia="Times New Roman" w:hAnsi="Arial" w:cs="Arial"/>
          <w:color w:val="000000"/>
        </w:rPr>
      </w:pPr>
      <w:r w:rsidRPr="00C373D4">
        <w:rPr>
          <w:rFonts w:ascii="Arial" w:eastAsia="Times New Roman" w:hAnsi="Arial" w:cs="Arial"/>
          <w:color w:val="000000"/>
        </w:rPr>
        <w:t>W projektowanym PSZOK Zbierane i magazynowane będą następujące frakcje odpadów:</w:t>
      </w:r>
    </w:p>
    <w:p w:rsidR="00C373D4" w:rsidRPr="00437566" w:rsidRDefault="00C373D4" w:rsidP="00437566">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437566">
        <w:rPr>
          <w:rFonts w:ascii="Arial" w:eastAsia="Times New Roman" w:hAnsi="Arial" w:cs="Arial"/>
          <w:color w:val="000000"/>
        </w:rPr>
        <w:t>odpady wielkogabarytowe,</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opony samochodów osobowych i jednośladów,</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odpady zielone,</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odpady budowlane i remontowe (w szczególności gruz betonowy i zmieszane odpady z budowy),</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drewno, w tym stolarka okienna i drzwiowa (nie wyklucza się selektywnej zbiórki drewna impregnowanego),</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styropian opakowaniowy,</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papier i tektura,</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szkło opakowaniowe,</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szkło inne niż opakowaniowe (w tym szkło płaskie – okienne),</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tworzywa sztuczne (opakowaniowe),</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tworzywa sztuczne (inne niż opakowaniowe),</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odzież i tekstylia,</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opakowania wielomateriałowe,</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popioły,</w:t>
      </w:r>
    </w:p>
    <w:p w:rsidR="00C373D4" w:rsidRPr="00C373D4" w:rsidRDefault="00C373D4" w:rsidP="00AA2DA4">
      <w:pPr>
        <w:pStyle w:val="Akapitzlist"/>
        <w:numPr>
          <w:ilvl w:val="0"/>
          <w:numId w:val="27"/>
        </w:numPr>
        <w:tabs>
          <w:tab w:val="right" w:pos="-1422"/>
          <w:tab w:val="left" w:pos="1418"/>
        </w:tabs>
        <w:autoSpaceDE w:val="0"/>
        <w:spacing w:after="40"/>
        <w:ind w:left="1418" w:hanging="425"/>
        <w:jc w:val="both"/>
        <w:rPr>
          <w:rFonts w:ascii="Arial" w:eastAsia="Times New Roman" w:hAnsi="Arial" w:cs="Arial"/>
          <w:color w:val="000000"/>
        </w:rPr>
      </w:pPr>
      <w:r w:rsidRPr="00C373D4">
        <w:rPr>
          <w:rFonts w:ascii="Arial" w:eastAsia="Times New Roman" w:hAnsi="Arial" w:cs="Arial"/>
          <w:color w:val="000000"/>
        </w:rPr>
        <w:t>zużyty sprzęt elektryczny i elektroniczny,</w:t>
      </w:r>
    </w:p>
    <w:p w:rsidR="006858BC" w:rsidRPr="006858BC" w:rsidRDefault="00943055" w:rsidP="00AA2DA4">
      <w:pPr>
        <w:pStyle w:val="Akapitzlist"/>
        <w:numPr>
          <w:ilvl w:val="0"/>
          <w:numId w:val="26"/>
        </w:numPr>
        <w:tabs>
          <w:tab w:val="right" w:pos="-1422"/>
        </w:tabs>
        <w:autoSpaceDE w:val="0"/>
        <w:spacing w:before="240" w:after="120"/>
        <w:ind w:left="992" w:hanging="425"/>
        <w:contextualSpacing w:val="0"/>
        <w:rPr>
          <w:rFonts w:ascii="Arial" w:hAnsi="Arial" w:cs="Arial"/>
          <w:b/>
        </w:rPr>
      </w:pPr>
      <w:r w:rsidRPr="00AA2DA4">
        <w:rPr>
          <w:rFonts w:ascii="Arial" w:eastAsia="Times New Roman" w:hAnsi="Arial" w:cs="Arial"/>
          <w:color w:val="000000"/>
        </w:rPr>
        <w:t>P</w:t>
      </w:r>
      <w:r w:rsidR="001F1E06" w:rsidRPr="00AA2DA4">
        <w:rPr>
          <w:rFonts w:ascii="Arial" w:eastAsia="Times New Roman" w:hAnsi="Arial" w:cs="Arial"/>
          <w:color w:val="000000"/>
        </w:rPr>
        <w:t>rojek</w:t>
      </w:r>
      <w:r w:rsidRPr="00AA2DA4">
        <w:rPr>
          <w:rFonts w:ascii="Arial" w:eastAsia="Times New Roman" w:hAnsi="Arial" w:cs="Arial"/>
          <w:color w:val="000000"/>
        </w:rPr>
        <w:t>t</w:t>
      </w:r>
      <w:r>
        <w:rPr>
          <w:rFonts w:ascii="Arial" w:hAnsi="Arial" w:cs="Arial"/>
          <w:bCs/>
        </w:rPr>
        <w:t xml:space="preserve"> powinien obejmować</w:t>
      </w:r>
      <w:r w:rsidR="00AB56DE">
        <w:rPr>
          <w:rFonts w:ascii="Arial" w:hAnsi="Arial" w:cs="Arial"/>
          <w:bCs/>
        </w:rPr>
        <w:t xml:space="preserve"> zagospodarowanie terenu oraz</w:t>
      </w:r>
      <w:r w:rsidR="005719B6">
        <w:rPr>
          <w:rFonts w:ascii="Arial" w:hAnsi="Arial" w:cs="Arial"/>
          <w:bCs/>
        </w:rPr>
        <w:t xml:space="preserve"> budowę</w:t>
      </w:r>
      <w:r w:rsidR="00E9342D">
        <w:rPr>
          <w:rFonts w:ascii="Arial" w:hAnsi="Arial" w:cs="Arial"/>
          <w:bCs/>
        </w:rPr>
        <w:t>:</w:t>
      </w:r>
    </w:p>
    <w:p w:rsidR="006858BC" w:rsidRPr="00C373D4" w:rsidRDefault="00C373D4" w:rsidP="00AA2DA4">
      <w:pPr>
        <w:pStyle w:val="pkt"/>
        <w:numPr>
          <w:ilvl w:val="0"/>
          <w:numId w:val="28"/>
        </w:numPr>
        <w:spacing w:line="276" w:lineRule="auto"/>
        <w:ind w:left="1418" w:hanging="425"/>
        <w:rPr>
          <w:rFonts w:ascii="Arial" w:hAnsi="Arial" w:cs="Arial"/>
          <w:b/>
          <w:sz w:val="22"/>
          <w:szCs w:val="22"/>
        </w:rPr>
      </w:pPr>
      <w:r>
        <w:rPr>
          <w:rFonts w:ascii="Arial" w:hAnsi="Arial" w:cs="Arial"/>
          <w:bCs/>
          <w:sz w:val="22"/>
          <w:szCs w:val="22"/>
        </w:rPr>
        <w:t>drogi dojazdowej do PSZOK oraz RIPOK (dz. 414/13, 314/4, 314/5)</w:t>
      </w:r>
      <w:r w:rsidR="00AA2DA4">
        <w:rPr>
          <w:rFonts w:ascii="Arial" w:hAnsi="Arial" w:cs="Arial"/>
          <w:bCs/>
          <w:sz w:val="22"/>
          <w:szCs w:val="22"/>
        </w:rPr>
        <w:t>,</w:t>
      </w:r>
    </w:p>
    <w:p w:rsidR="00AA2DA4" w:rsidRPr="00AA2DA4" w:rsidRDefault="00AA2DA4" w:rsidP="00AA2DA4">
      <w:pPr>
        <w:pStyle w:val="pkt"/>
        <w:numPr>
          <w:ilvl w:val="0"/>
          <w:numId w:val="28"/>
        </w:numPr>
        <w:spacing w:line="276" w:lineRule="auto"/>
        <w:ind w:left="1418" w:hanging="425"/>
        <w:rPr>
          <w:rFonts w:ascii="Arial" w:hAnsi="Arial" w:cs="Arial"/>
          <w:sz w:val="22"/>
          <w:szCs w:val="22"/>
        </w:rPr>
      </w:pPr>
      <w:r w:rsidRPr="00AA2DA4">
        <w:rPr>
          <w:rFonts w:ascii="Arial" w:hAnsi="Arial" w:cs="Arial"/>
          <w:sz w:val="22"/>
          <w:szCs w:val="22"/>
        </w:rPr>
        <w:t>powierzchni utwardzonych</w:t>
      </w:r>
      <w:r>
        <w:rPr>
          <w:rFonts w:ascii="Arial" w:hAnsi="Arial" w:cs="Arial"/>
          <w:sz w:val="22"/>
          <w:szCs w:val="22"/>
        </w:rPr>
        <w:t>,</w:t>
      </w:r>
    </w:p>
    <w:p w:rsidR="00AA2DA4" w:rsidRPr="00AA2DA4" w:rsidRDefault="00AA2DA4" w:rsidP="00AA2DA4">
      <w:pPr>
        <w:pStyle w:val="pkt"/>
        <w:numPr>
          <w:ilvl w:val="0"/>
          <w:numId w:val="28"/>
        </w:numPr>
        <w:spacing w:line="276" w:lineRule="auto"/>
        <w:ind w:left="1418" w:hanging="425"/>
        <w:rPr>
          <w:rFonts w:ascii="Arial" w:hAnsi="Arial" w:cs="Arial"/>
          <w:b/>
          <w:sz w:val="22"/>
          <w:szCs w:val="22"/>
        </w:rPr>
      </w:pPr>
      <w:r>
        <w:rPr>
          <w:rFonts w:ascii="Arial" w:hAnsi="Arial" w:cs="Arial"/>
          <w:sz w:val="22"/>
          <w:szCs w:val="22"/>
        </w:rPr>
        <w:t xml:space="preserve">budynku - kontenera socjalno </w:t>
      </w:r>
      <w:r w:rsidR="00346257">
        <w:rPr>
          <w:rFonts w:ascii="Arial" w:hAnsi="Arial" w:cs="Arial"/>
          <w:sz w:val="22"/>
          <w:szCs w:val="22"/>
        </w:rPr>
        <w:t>biurowego</w:t>
      </w:r>
      <w:r w:rsidR="00960368">
        <w:rPr>
          <w:rFonts w:ascii="Arial" w:hAnsi="Arial" w:cs="Arial"/>
          <w:sz w:val="22"/>
          <w:szCs w:val="22"/>
        </w:rPr>
        <w:t xml:space="preserve"> wraz z wyposażeniem</w:t>
      </w:r>
    </w:p>
    <w:p w:rsidR="00AA2DA4" w:rsidRDefault="00346257" w:rsidP="00346257">
      <w:pPr>
        <w:pStyle w:val="pkt"/>
        <w:numPr>
          <w:ilvl w:val="0"/>
          <w:numId w:val="28"/>
        </w:numPr>
        <w:spacing w:line="276" w:lineRule="auto"/>
        <w:ind w:left="1418" w:hanging="425"/>
        <w:rPr>
          <w:rFonts w:ascii="Arial" w:hAnsi="Arial" w:cs="Arial"/>
          <w:b/>
          <w:sz w:val="22"/>
          <w:szCs w:val="22"/>
        </w:rPr>
      </w:pPr>
      <w:r>
        <w:rPr>
          <w:rFonts w:ascii="Arial" w:hAnsi="Arial" w:cs="Arial"/>
          <w:bCs/>
          <w:sz w:val="22"/>
          <w:szCs w:val="22"/>
        </w:rPr>
        <w:t xml:space="preserve">zadaszonych </w:t>
      </w:r>
      <w:r w:rsidR="00AA2DA4" w:rsidRPr="00AA2DA4">
        <w:rPr>
          <w:rFonts w:ascii="Arial" w:hAnsi="Arial" w:cs="Arial"/>
          <w:bCs/>
          <w:sz w:val="22"/>
          <w:szCs w:val="22"/>
        </w:rPr>
        <w:t>magazynów</w:t>
      </w:r>
      <w:r w:rsidR="00AA2DA4">
        <w:rPr>
          <w:rFonts w:cs="DejaVu Sans Condensed"/>
          <w:color w:val="000000"/>
          <w:sz w:val="20"/>
          <w:szCs w:val="20"/>
        </w:rPr>
        <w:t xml:space="preserve"> </w:t>
      </w:r>
      <w:r w:rsidR="00AA2DA4" w:rsidRPr="00AA2DA4">
        <w:rPr>
          <w:rFonts w:ascii="Arial" w:hAnsi="Arial" w:cs="Arial"/>
          <w:color w:val="000000"/>
          <w:sz w:val="22"/>
          <w:szCs w:val="22"/>
        </w:rPr>
        <w:t>w formie boksów, wiat, magazynów kontenerowych, kontenerów hakowych</w:t>
      </w:r>
      <w:r w:rsidR="00AA2DA4">
        <w:rPr>
          <w:rFonts w:ascii="Arial" w:hAnsi="Arial" w:cs="Arial"/>
          <w:color w:val="000000"/>
          <w:sz w:val="22"/>
          <w:szCs w:val="22"/>
        </w:rPr>
        <w:t xml:space="preserve"> oraz</w:t>
      </w:r>
      <w:r w:rsidR="00AA2DA4" w:rsidRPr="00AA2DA4">
        <w:rPr>
          <w:rFonts w:ascii="Arial" w:hAnsi="Arial" w:cs="Arial"/>
          <w:color w:val="000000"/>
          <w:sz w:val="22"/>
          <w:szCs w:val="22"/>
        </w:rPr>
        <w:t xml:space="preserve"> pojemników </w:t>
      </w:r>
    </w:p>
    <w:p w:rsidR="00346257" w:rsidRPr="00E145BB" w:rsidRDefault="00346257" w:rsidP="00346257">
      <w:pPr>
        <w:pStyle w:val="pkt"/>
        <w:numPr>
          <w:ilvl w:val="0"/>
          <w:numId w:val="28"/>
        </w:numPr>
        <w:spacing w:line="276" w:lineRule="auto"/>
        <w:ind w:left="1418" w:hanging="425"/>
        <w:rPr>
          <w:rFonts w:ascii="Arial" w:hAnsi="Arial" w:cs="Arial"/>
          <w:b/>
          <w:sz w:val="22"/>
          <w:szCs w:val="22"/>
        </w:rPr>
      </w:pPr>
      <w:r>
        <w:rPr>
          <w:rFonts w:ascii="Arial" w:hAnsi="Arial" w:cs="Arial"/>
          <w:sz w:val="22"/>
          <w:szCs w:val="22"/>
        </w:rPr>
        <w:t xml:space="preserve">wagi </w:t>
      </w:r>
      <w:r w:rsidR="00AB56DE">
        <w:rPr>
          <w:rFonts w:ascii="Arial" w:hAnsi="Arial" w:cs="Arial"/>
          <w:sz w:val="22"/>
          <w:szCs w:val="22"/>
        </w:rPr>
        <w:t>najazdowej wraz z budynkiem obsługi i salką edukacyjną</w:t>
      </w:r>
      <w:r w:rsidR="00960368">
        <w:rPr>
          <w:rFonts w:ascii="Arial" w:hAnsi="Arial" w:cs="Arial"/>
          <w:sz w:val="22"/>
          <w:szCs w:val="22"/>
        </w:rPr>
        <w:t xml:space="preserve"> z wyposażeniem</w:t>
      </w:r>
      <w:r>
        <w:rPr>
          <w:rFonts w:ascii="Arial" w:hAnsi="Arial" w:cs="Arial"/>
          <w:sz w:val="22"/>
          <w:szCs w:val="22"/>
        </w:rPr>
        <w:t>,</w:t>
      </w:r>
    </w:p>
    <w:p w:rsidR="00E145BB" w:rsidRPr="00346257" w:rsidRDefault="00E145BB" w:rsidP="00346257">
      <w:pPr>
        <w:pStyle w:val="pkt"/>
        <w:numPr>
          <w:ilvl w:val="0"/>
          <w:numId w:val="28"/>
        </w:numPr>
        <w:spacing w:line="276" w:lineRule="auto"/>
        <w:ind w:left="1418" w:hanging="425"/>
        <w:rPr>
          <w:rFonts w:ascii="Arial" w:hAnsi="Arial" w:cs="Arial"/>
          <w:b/>
          <w:sz w:val="22"/>
          <w:szCs w:val="22"/>
        </w:rPr>
      </w:pPr>
      <w:r>
        <w:rPr>
          <w:rFonts w:ascii="Arial" w:hAnsi="Arial" w:cs="Arial"/>
          <w:sz w:val="22"/>
          <w:szCs w:val="22"/>
        </w:rPr>
        <w:t>punktu napraw wraz z wyposażeniem</w:t>
      </w:r>
    </w:p>
    <w:p w:rsidR="00346257" w:rsidRPr="00346257" w:rsidRDefault="00346257" w:rsidP="00346257">
      <w:pPr>
        <w:pStyle w:val="pkt"/>
        <w:numPr>
          <w:ilvl w:val="0"/>
          <w:numId w:val="28"/>
        </w:numPr>
        <w:spacing w:line="276" w:lineRule="auto"/>
        <w:ind w:left="1418" w:hanging="425"/>
        <w:rPr>
          <w:rFonts w:ascii="Arial" w:hAnsi="Arial" w:cs="Arial"/>
          <w:b/>
          <w:sz w:val="22"/>
          <w:szCs w:val="22"/>
        </w:rPr>
      </w:pPr>
      <w:r>
        <w:rPr>
          <w:rFonts w:ascii="Arial" w:hAnsi="Arial" w:cs="Arial"/>
          <w:sz w:val="22"/>
          <w:szCs w:val="22"/>
        </w:rPr>
        <w:t>ścieżki edukacyjnej</w:t>
      </w:r>
    </w:p>
    <w:p w:rsidR="00346257" w:rsidRPr="00346257" w:rsidRDefault="00346257" w:rsidP="00346257">
      <w:pPr>
        <w:pStyle w:val="pkt"/>
        <w:numPr>
          <w:ilvl w:val="0"/>
          <w:numId w:val="28"/>
        </w:numPr>
        <w:spacing w:line="276" w:lineRule="auto"/>
        <w:ind w:left="1418" w:hanging="425"/>
        <w:rPr>
          <w:rFonts w:ascii="Arial" w:hAnsi="Arial" w:cs="Arial"/>
          <w:b/>
          <w:sz w:val="22"/>
          <w:szCs w:val="22"/>
        </w:rPr>
      </w:pPr>
      <w:r>
        <w:rPr>
          <w:rFonts w:ascii="Arial" w:hAnsi="Arial" w:cs="Arial"/>
          <w:sz w:val="22"/>
          <w:szCs w:val="22"/>
        </w:rPr>
        <w:t>ogrodzenia z bramą wjazdową</w:t>
      </w:r>
    </w:p>
    <w:p w:rsidR="00346257" w:rsidRDefault="00346257" w:rsidP="00346257">
      <w:pPr>
        <w:pStyle w:val="pkt"/>
        <w:numPr>
          <w:ilvl w:val="0"/>
          <w:numId w:val="28"/>
        </w:numPr>
        <w:spacing w:line="276" w:lineRule="auto"/>
        <w:ind w:left="1418" w:hanging="425"/>
        <w:rPr>
          <w:rFonts w:ascii="Arial" w:hAnsi="Arial" w:cs="Arial"/>
          <w:sz w:val="22"/>
          <w:szCs w:val="22"/>
        </w:rPr>
      </w:pPr>
      <w:r w:rsidRPr="00346257">
        <w:rPr>
          <w:rFonts w:ascii="Arial" w:hAnsi="Arial" w:cs="Arial"/>
          <w:sz w:val="22"/>
          <w:szCs w:val="22"/>
        </w:rPr>
        <w:t>instalacj</w:t>
      </w:r>
      <w:r w:rsidR="00AB56DE">
        <w:rPr>
          <w:rFonts w:ascii="Arial" w:hAnsi="Arial" w:cs="Arial"/>
          <w:sz w:val="22"/>
          <w:szCs w:val="22"/>
        </w:rPr>
        <w:t>i</w:t>
      </w:r>
      <w:r w:rsidRPr="00346257">
        <w:rPr>
          <w:rFonts w:ascii="Arial" w:hAnsi="Arial" w:cs="Arial"/>
          <w:sz w:val="22"/>
          <w:szCs w:val="22"/>
        </w:rPr>
        <w:t xml:space="preserve"> wod</w:t>
      </w:r>
      <w:r>
        <w:rPr>
          <w:rFonts w:ascii="Arial" w:hAnsi="Arial" w:cs="Arial"/>
          <w:sz w:val="22"/>
          <w:szCs w:val="22"/>
        </w:rPr>
        <w:t>.</w:t>
      </w:r>
      <w:r w:rsidRPr="00346257">
        <w:rPr>
          <w:rFonts w:ascii="Arial" w:hAnsi="Arial" w:cs="Arial"/>
          <w:sz w:val="22"/>
          <w:szCs w:val="22"/>
        </w:rPr>
        <w:t>-kan</w:t>
      </w:r>
      <w:r>
        <w:rPr>
          <w:rFonts w:ascii="Arial" w:hAnsi="Arial" w:cs="Arial"/>
          <w:sz w:val="22"/>
          <w:szCs w:val="22"/>
        </w:rPr>
        <w:t>.,</w:t>
      </w:r>
      <w:r w:rsidR="00AB56DE">
        <w:rPr>
          <w:rFonts w:ascii="Arial" w:hAnsi="Arial" w:cs="Arial"/>
          <w:sz w:val="22"/>
          <w:szCs w:val="22"/>
        </w:rPr>
        <w:t xml:space="preserve"> kanalizacji deszczowej, instalacji</w:t>
      </w:r>
      <w:r>
        <w:rPr>
          <w:rFonts w:ascii="Arial" w:hAnsi="Arial" w:cs="Arial"/>
          <w:sz w:val="22"/>
          <w:szCs w:val="22"/>
        </w:rPr>
        <w:t xml:space="preserve"> elektryczn</w:t>
      </w:r>
      <w:r w:rsidR="00AB56DE">
        <w:rPr>
          <w:rFonts w:ascii="Arial" w:hAnsi="Arial" w:cs="Arial"/>
          <w:sz w:val="22"/>
          <w:szCs w:val="22"/>
        </w:rPr>
        <w:t>ej</w:t>
      </w:r>
      <w:r>
        <w:rPr>
          <w:rFonts w:ascii="Arial" w:hAnsi="Arial" w:cs="Arial"/>
          <w:sz w:val="22"/>
          <w:szCs w:val="22"/>
        </w:rPr>
        <w:t>, monitoringow</w:t>
      </w:r>
      <w:r w:rsidR="00AB56DE">
        <w:rPr>
          <w:rFonts w:ascii="Arial" w:hAnsi="Arial" w:cs="Arial"/>
          <w:sz w:val="22"/>
          <w:szCs w:val="22"/>
        </w:rPr>
        <w:t>ej</w:t>
      </w:r>
      <w:r>
        <w:rPr>
          <w:rFonts w:ascii="Arial" w:hAnsi="Arial" w:cs="Arial"/>
          <w:sz w:val="22"/>
          <w:szCs w:val="22"/>
        </w:rPr>
        <w:t xml:space="preserve"> i alarmow</w:t>
      </w:r>
      <w:r w:rsidR="00AB56DE">
        <w:rPr>
          <w:rFonts w:ascii="Arial" w:hAnsi="Arial" w:cs="Arial"/>
          <w:sz w:val="22"/>
          <w:szCs w:val="22"/>
        </w:rPr>
        <w:t>ej,</w:t>
      </w:r>
    </w:p>
    <w:p w:rsidR="00165E7D" w:rsidRPr="00165E7D" w:rsidRDefault="00AB56DE" w:rsidP="00165E7D">
      <w:pPr>
        <w:pStyle w:val="Akapitzlist"/>
        <w:numPr>
          <w:ilvl w:val="0"/>
          <w:numId w:val="26"/>
        </w:numPr>
        <w:tabs>
          <w:tab w:val="right" w:pos="-1422"/>
        </w:tabs>
        <w:autoSpaceDE w:val="0"/>
        <w:spacing w:before="240" w:after="120"/>
        <w:ind w:left="992" w:hanging="425"/>
        <w:contextualSpacing w:val="0"/>
        <w:rPr>
          <w:rFonts w:ascii="Arial" w:hAnsi="Arial" w:cs="Arial"/>
        </w:rPr>
      </w:pPr>
      <w:r>
        <w:rPr>
          <w:rFonts w:ascii="Arial" w:hAnsi="Arial" w:cs="Arial"/>
        </w:rPr>
        <w:t>PSZOK należy dodatkowo wyposażyć w:</w:t>
      </w:r>
    </w:p>
    <w:p w:rsidR="00AB56DE" w:rsidRPr="00165E7D" w:rsidRDefault="00165E7D" w:rsidP="00AB56DE">
      <w:pPr>
        <w:pStyle w:val="Akapitzlist"/>
        <w:numPr>
          <w:ilvl w:val="0"/>
          <w:numId w:val="29"/>
        </w:numPr>
        <w:tabs>
          <w:tab w:val="right" w:pos="-1422"/>
        </w:tabs>
        <w:autoSpaceDE w:val="0"/>
        <w:spacing w:before="240" w:after="120"/>
        <w:ind w:left="1418" w:hanging="425"/>
        <w:rPr>
          <w:rFonts w:ascii="Arial" w:hAnsi="Arial" w:cs="Arial"/>
        </w:rPr>
      </w:pPr>
      <w:r>
        <w:rPr>
          <w:rFonts w:ascii="Arial" w:hAnsi="Arial" w:cs="Arial"/>
        </w:rPr>
        <w:t>m</w:t>
      </w:r>
      <w:r w:rsidRPr="00165E7D">
        <w:rPr>
          <w:rFonts w:ascii="Arial" w:hAnsi="Arial" w:cs="Arial"/>
        </w:rPr>
        <w:t>yjkę wysokociśnieniową,</w:t>
      </w:r>
    </w:p>
    <w:p w:rsidR="00165E7D" w:rsidRPr="00165E7D" w:rsidRDefault="00165E7D" w:rsidP="00AB56DE">
      <w:pPr>
        <w:pStyle w:val="Akapitzlist"/>
        <w:numPr>
          <w:ilvl w:val="0"/>
          <w:numId w:val="29"/>
        </w:numPr>
        <w:tabs>
          <w:tab w:val="right" w:pos="-1422"/>
        </w:tabs>
        <w:autoSpaceDE w:val="0"/>
        <w:spacing w:before="240" w:after="120"/>
        <w:ind w:left="1418" w:hanging="425"/>
        <w:rPr>
          <w:rFonts w:ascii="Arial" w:hAnsi="Arial" w:cs="Arial"/>
        </w:rPr>
      </w:pPr>
      <w:r w:rsidRPr="00165E7D">
        <w:rPr>
          <w:rFonts w:ascii="Arial" w:hAnsi="Arial" w:cs="Arial"/>
        </w:rPr>
        <w:t>agregat prądotwórczy</w:t>
      </w:r>
      <w:r>
        <w:rPr>
          <w:rFonts w:ascii="Arial" w:hAnsi="Arial" w:cs="Arial"/>
        </w:rPr>
        <w:t xml:space="preserve"> 50kW</w:t>
      </w:r>
      <w:r w:rsidRPr="00165E7D">
        <w:rPr>
          <w:rFonts w:ascii="Arial" w:hAnsi="Arial" w:cs="Arial"/>
        </w:rPr>
        <w:t>,</w:t>
      </w:r>
    </w:p>
    <w:p w:rsidR="00165E7D" w:rsidRPr="00165E7D" w:rsidRDefault="00165E7D" w:rsidP="00AB56DE">
      <w:pPr>
        <w:pStyle w:val="Akapitzlist"/>
        <w:numPr>
          <w:ilvl w:val="0"/>
          <w:numId w:val="29"/>
        </w:numPr>
        <w:tabs>
          <w:tab w:val="right" w:pos="-1422"/>
        </w:tabs>
        <w:autoSpaceDE w:val="0"/>
        <w:spacing w:before="240" w:after="120"/>
        <w:ind w:left="1418" w:hanging="425"/>
        <w:rPr>
          <w:rFonts w:ascii="Arial" w:hAnsi="Arial" w:cs="Arial"/>
        </w:rPr>
      </w:pPr>
      <w:r w:rsidRPr="00165E7D">
        <w:rPr>
          <w:rFonts w:ascii="Arial" w:hAnsi="Arial" w:cs="Arial"/>
        </w:rPr>
        <w:t xml:space="preserve">przegubową ładowarkę kompaktową, kołową wraz z </w:t>
      </w:r>
      <w:r>
        <w:rPr>
          <w:rFonts w:ascii="Arial" w:hAnsi="Arial" w:cs="Arial"/>
        </w:rPr>
        <w:t xml:space="preserve">dodatkowym </w:t>
      </w:r>
      <w:r w:rsidRPr="00165E7D">
        <w:rPr>
          <w:rFonts w:ascii="Arial" w:hAnsi="Arial" w:cs="Arial"/>
        </w:rPr>
        <w:t>osprzętem,</w:t>
      </w:r>
    </w:p>
    <w:p w:rsidR="00165E7D" w:rsidRPr="00165E7D" w:rsidRDefault="00165E7D" w:rsidP="00AB56DE">
      <w:pPr>
        <w:pStyle w:val="Akapitzlist"/>
        <w:numPr>
          <w:ilvl w:val="0"/>
          <w:numId w:val="29"/>
        </w:numPr>
        <w:tabs>
          <w:tab w:val="right" w:pos="-1422"/>
        </w:tabs>
        <w:autoSpaceDE w:val="0"/>
        <w:spacing w:before="240" w:after="120"/>
        <w:ind w:left="1418" w:hanging="425"/>
        <w:rPr>
          <w:rFonts w:ascii="Arial" w:hAnsi="Arial" w:cs="Arial"/>
        </w:rPr>
      </w:pPr>
      <w:r w:rsidRPr="00165E7D">
        <w:rPr>
          <w:rFonts w:ascii="Arial" w:hAnsi="Arial" w:cs="Arial"/>
        </w:rPr>
        <w:t>lekkie przyczep</w:t>
      </w:r>
      <w:r w:rsidR="00960368">
        <w:rPr>
          <w:rFonts w:ascii="Arial" w:hAnsi="Arial" w:cs="Arial"/>
        </w:rPr>
        <w:t>ki</w:t>
      </w:r>
      <w:r w:rsidRPr="00165E7D">
        <w:rPr>
          <w:rFonts w:ascii="Arial" w:hAnsi="Arial" w:cs="Arial"/>
        </w:rPr>
        <w:t xml:space="preserve"> samochodowe</w:t>
      </w:r>
      <w:r w:rsidR="00960368">
        <w:rPr>
          <w:rFonts w:ascii="Arial" w:hAnsi="Arial" w:cs="Arial"/>
        </w:rPr>
        <w:t xml:space="preserve"> (dla mieszkańców)</w:t>
      </w:r>
      <w:r w:rsidRPr="00165E7D">
        <w:rPr>
          <w:rFonts w:ascii="Arial" w:hAnsi="Arial" w:cs="Arial"/>
        </w:rPr>
        <w:t>,</w:t>
      </w:r>
    </w:p>
    <w:p w:rsidR="00165E7D" w:rsidRPr="00165E7D" w:rsidRDefault="00165E7D" w:rsidP="00AB56DE">
      <w:pPr>
        <w:pStyle w:val="Akapitzlist"/>
        <w:numPr>
          <w:ilvl w:val="0"/>
          <w:numId w:val="29"/>
        </w:numPr>
        <w:tabs>
          <w:tab w:val="right" w:pos="-1422"/>
        </w:tabs>
        <w:autoSpaceDE w:val="0"/>
        <w:spacing w:before="240" w:after="120"/>
        <w:ind w:left="1418" w:hanging="425"/>
        <w:rPr>
          <w:rFonts w:ascii="Arial" w:hAnsi="Arial" w:cs="Arial"/>
        </w:rPr>
      </w:pPr>
      <w:r w:rsidRPr="00165E7D">
        <w:rPr>
          <w:rFonts w:ascii="Arial" w:hAnsi="Arial" w:cs="Arial"/>
        </w:rPr>
        <w:t>pojazd hakowy</w:t>
      </w:r>
      <w:r>
        <w:rPr>
          <w:rFonts w:ascii="Arial" w:hAnsi="Arial" w:cs="Arial"/>
        </w:rPr>
        <w:t xml:space="preserve"> na kontenery 30 m</w:t>
      </w:r>
      <w:r>
        <w:rPr>
          <w:rFonts w:ascii="Arial" w:hAnsi="Arial" w:cs="Arial"/>
          <w:vertAlign w:val="superscript"/>
        </w:rPr>
        <w:t>3</w:t>
      </w:r>
      <w:r w:rsidRPr="00165E7D">
        <w:rPr>
          <w:rFonts w:ascii="Arial" w:hAnsi="Arial" w:cs="Arial"/>
        </w:rPr>
        <w:t>,</w:t>
      </w:r>
    </w:p>
    <w:p w:rsidR="00165E7D" w:rsidRPr="00165E7D" w:rsidRDefault="00165E7D" w:rsidP="00AB56DE">
      <w:pPr>
        <w:pStyle w:val="Akapitzlist"/>
        <w:numPr>
          <w:ilvl w:val="0"/>
          <w:numId w:val="29"/>
        </w:numPr>
        <w:tabs>
          <w:tab w:val="right" w:pos="-1422"/>
        </w:tabs>
        <w:autoSpaceDE w:val="0"/>
        <w:spacing w:before="240" w:after="120"/>
        <w:ind w:left="1418" w:hanging="425"/>
        <w:rPr>
          <w:rFonts w:ascii="Arial" w:hAnsi="Arial" w:cs="Arial"/>
        </w:rPr>
      </w:pPr>
      <w:r w:rsidRPr="00165E7D">
        <w:rPr>
          <w:rFonts w:ascii="Arial" w:hAnsi="Arial" w:cs="Arial"/>
        </w:rPr>
        <w:t>pojazd HDS ze skrzynią ładunkową,</w:t>
      </w:r>
    </w:p>
    <w:p w:rsidR="00FE7354" w:rsidRPr="00FE7354" w:rsidRDefault="00960368" w:rsidP="00FE7354">
      <w:pPr>
        <w:pStyle w:val="Akapitzlist"/>
        <w:numPr>
          <w:ilvl w:val="0"/>
          <w:numId w:val="29"/>
        </w:numPr>
        <w:tabs>
          <w:tab w:val="right" w:pos="-1422"/>
        </w:tabs>
        <w:autoSpaceDE w:val="0"/>
        <w:spacing w:before="240" w:after="120"/>
        <w:ind w:left="1418" w:hanging="425"/>
        <w:rPr>
          <w:rFonts w:ascii="Arial" w:hAnsi="Arial" w:cs="Arial"/>
        </w:rPr>
      </w:pPr>
      <w:r w:rsidRPr="00FE7354">
        <w:rPr>
          <w:rFonts w:ascii="Arial" w:hAnsi="Arial" w:cs="Arial"/>
        </w:rPr>
        <w:t>samochód na odpady</w:t>
      </w:r>
    </w:p>
    <w:p w:rsidR="009C0368" w:rsidRPr="00FE7354" w:rsidRDefault="00FE7354" w:rsidP="00943055">
      <w:pPr>
        <w:pStyle w:val="Zawartoramki"/>
        <w:numPr>
          <w:ilvl w:val="1"/>
          <w:numId w:val="10"/>
        </w:numPr>
        <w:spacing w:before="240" w:after="240" w:line="57" w:lineRule="atLeast"/>
        <w:ind w:left="567" w:hanging="567"/>
        <w:jc w:val="both"/>
        <w:rPr>
          <w:rFonts w:ascii="Arial" w:hAnsi="Arial" w:cs="Arial"/>
          <w:sz w:val="22"/>
          <w:szCs w:val="22"/>
        </w:rPr>
      </w:pPr>
      <w:r w:rsidRPr="00FE7354">
        <w:rPr>
          <w:rFonts w:ascii="Arial" w:hAnsi="Arial" w:cs="Arial"/>
          <w:b/>
          <w:sz w:val="22"/>
          <w:szCs w:val="22"/>
          <w:lang w:eastAsia="ar-SA"/>
        </w:rPr>
        <w:t>Uwarunkowania planistyczne</w:t>
      </w:r>
    </w:p>
    <w:p w:rsidR="00FE7354" w:rsidRPr="00FE7354" w:rsidRDefault="00FE7354" w:rsidP="00FE7354">
      <w:pPr>
        <w:pStyle w:val="Zawartoramki"/>
        <w:spacing w:before="240" w:after="240" w:line="57" w:lineRule="atLeast"/>
        <w:jc w:val="both"/>
        <w:rPr>
          <w:rFonts w:ascii="Arial" w:hAnsi="Arial" w:cs="Arial"/>
          <w:sz w:val="22"/>
          <w:szCs w:val="22"/>
        </w:rPr>
      </w:pPr>
      <w:r w:rsidRPr="00CC7C93">
        <w:rPr>
          <w:rFonts w:ascii="Arial" w:hAnsi="Arial" w:cs="Arial"/>
          <w:sz w:val="22"/>
          <w:szCs w:val="22"/>
        </w:rPr>
        <w:t xml:space="preserve">Na </w:t>
      </w:r>
      <w:r w:rsidR="00CC7C93" w:rsidRPr="00CC7C93">
        <w:rPr>
          <w:rFonts w:ascii="Arial" w:hAnsi="Arial" w:cs="Arial"/>
          <w:sz w:val="22"/>
          <w:szCs w:val="22"/>
        </w:rPr>
        <w:t xml:space="preserve">części </w:t>
      </w:r>
      <w:r w:rsidRPr="00CC7C93">
        <w:rPr>
          <w:rFonts w:ascii="Arial" w:hAnsi="Arial" w:cs="Arial"/>
          <w:sz w:val="22"/>
          <w:szCs w:val="22"/>
        </w:rPr>
        <w:t>teren</w:t>
      </w:r>
      <w:r w:rsidR="00CC7C93" w:rsidRPr="00CC7C93">
        <w:rPr>
          <w:rFonts w:ascii="Arial" w:hAnsi="Arial" w:cs="Arial"/>
          <w:sz w:val="22"/>
          <w:szCs w:val="22"/>
        </w:rPr>
        <w:t>u</w:t>
      </w:r>
      <w:r w:rsidRPr="00CC7C93">
        <w:rPr>
          <w:rFonts w:ascii="Arial" w:hAnsi="Arial" w:cs="Arial"/>
          <w:sz w:val="22"/>
          <w:szCs w:val="22"/>
        </w:rPr>
        <w:t xml:space="preserve"> objętym inwestycją obowiązuje </w:t>
      </w:r>
      <w:r w:rsidR="00CC7C93" w:rsidRPr="00CC7C93">
        <w:rPr>
          <w:rFonts w:ascii="Arial" w:hAnsi="Arial" w:cs="Arial"/>
          <w:sz w:val="22"/>
          <w:szCs w:val="22"/>
        </w:rPr>
        <w:t xml:space="preserve">miejscowy </w:t>
      </w:r>
      <w:r w:rsidRPr="00CC7C93">
        <w:rPr>
          <w:rFonts w:ascii="Arial" w:hAnsi="Arial" w:cs="Arial"/>
          <w:sz w:val="22"/>
          <w:szCs w:val="22"/>
        </w:rPr>
        <w:t xml:space="preserve">plan zagospodarowania przestrzennego </w:t>
      </w:r>
      <w:r w:rsidR="00CC7C93" w:rsidRPr="00CC7C93">
        <w:rPr>
          <w:rFonts w:ascii="Arial" w:eastAsia="Arial Unicode MS" w:hAnsi="Arial" w:cs="Arial"/>
          <w:bCs/>
          <w:sz w:val="22"/>
          <w:szCs w:val="22"/>
        </w:rPr>
        <w:t>Gminy Kołobrzeg dla obrębu ewidencyjnego Korzystno</w:t>
      </w:r>
      <w:bookmarkStart w:id="0" w:name="_GoBack"/>
      <w:bookmarkEnd w:id="0"/>
      <w:r w:rsidRPr="00CC7C93">
        <w:rPr>
          <w:rFonts w:ascii="Arial" w:hAnsi="Arial" w:cs="Arial"/>
          <w:sz w:val="22"/>
          <w:szCs w:val="22"/>
        </w:rPr>
        <w:t>”.</w:t>
      </w:r>
      <w:r w:rsidRPr="00FE7354">
        <w:rPr>
          <w:rFonts w:ascii="Arial" w:hAnsi="Arial" w:cs="Arial"/>
          <w:sz w:val="22"/>
          <w:szCs w:val="22"/>
        </w:rPr>
        <w:t xml:space="preserve"> W załączeniu wypis i wyrys z planu.</w:t>
      </w:r>
    </w:p>
    <w:p w:rsidR="00E270FD" w:rsidRPr="00FE7354" w:rsidRDefault="00FE7354" w:rsidP="00FE7354">
      <w:pPr>
        <w:pStyle w:val="Zawartoramki"/>
        <w:numPr>
          <w:ilvl w:val="1"/>
          <w:numId w:val="10"/>
        </w:numPr>
        <w:spacing w:before="240" w:after="240" w:line="57" w:lineRule="atLeast"/>
        <w:ind w:left="567" w:hanging="567"/>
        <w:jc w:val="both"/>
        <w:rPr>
          <w:rFonts w:ascii="Arial" w:hAnsi="Arial" w:cs="Arial"/>
          <w:b/>
          <w:sz w:val="22"/>
          <w:szCs w:val="22"/>
        </w:rPr>
      </w:pPr>
      <w:r w:rsidRPr="00FE7354">
        <w:rPr>
          <w:rFonts w:ascii="Arial" w:hAnsi="Arial" w:cs="Arial"/>
          <w:b/>
          <w:sz w:val="22"/>
          <w:szCs w:val="22"/>
        </w:rPr>
        <w:t>Uwagi i zalecenia</w:t>
      </w:r>
    </w:p>
    <w:p w:rsidR="00FE7354" w:rsidRPr="00FE7354" w:rsidRDefault="00FE7354" w:rsidP="00FE7354">
      <w:pPr>
        <w:pStyle w:val="Akapitzlist"/>
        <w:numPr>
          <w:ilvl w:val="0"/>
          <w:numId w:val="35"/>
        </w:numPr>
        <w:tabs>
          <w:tab w:val="left" w:pos="993"/>
        </w:tabs>
        <w:spacing w:before="60"/>
        <w:ind w:left="993" w:hanging="426"/>
        <w:jc w:val="both"/>
        <w:rPr>
          <w:rFonts w:ascii="Arial" w:hAnsi="Arial" w:cs="Arial"/>
        </w:rPr>
      </w:pPr>
      <w:r w:rsidRPr="00FE7354">
        <w:rPr>
          <w:rFonts w:ascii="Arial" w:hAnsi="Arial" w:cs="Arial"/>
        </w:rPr>
        <w:t>Zaleca się, aby Wykonawca dokonał wizji lokalnej, a także zdobył na swoją odpowiedzialność i ryzyko wszelkie dodatkowe informacje, które mogą być konieczne do przygotowania oferty oraz zawarcia umowy i wykonania zamówienia. Koszty dokonania wizji lokalnej poniesie Wykonawca.</w:t>
      </w:r>
    </w:p>
    <w:p w:rsidR="00197C28" w:rsidRPr="00FE7354" w:rsidRDefault="00FE7354" w:rsidP="00FE7354">
      <w:pPr>
        <w:pStyle w:val="Akapitzlist"/>
        <w:numPr>
          <w:ilvl w:val="0"/>
          <w:numId w:val="35"/>
        </w:numPr>
        <w:tabs>
          <w:tab w:val="left" w:pos="993"/>
        </w:tabs>
        <w:spacing w:before="60" w:after="0"/>
        <w:ind w:left="992" w:hanging="425"/>
        <w:contextualSpacing w:val="0"/>
        <w:jc w:val="both"/>
        <w:rPr>
          <w:rFonts w:ascii="Arial" w:hAnsi="Arial" w:cs="Arial"/>
          <w:shd w:val="clear" w:color="auto" w:fill="FFFFFF"/>
        </w:rPr>
      </w:pPr>
      <w:r w:rsidRPr="00FE7354">
        <w:rPr>
          <w:rFonts w:ascii="Arial" w:hAnsi="Arial" w:cs="Arial"/>
        </w:rPr>
        <w:t>Wykonawca w cenie oferty musi uwzględnić wszelkie koszty opracowań projektowych wynikających z wydanych decyzji i uzgodnień poszczególnych instytucji i właścicieli infrastruktury oraz zarządców dróg, jeśli są one niezbędne do uzyskania wszelkich pozwoleń w tym decyzji pozwolenia na budowę</w:t>
      </w:r>
    </w:p>
    <w:p w:rsidR="005B5E43" w:rsidRDefault="005B5E43" w:rsidP="00197C28">
      <w:pPr>
        <w:pStyle w:val="Zawartoramki"/>
        <w:spacing w:before="120" w:line="57" w:lineRule="atLeast"/>
        <w:jc w:val="both"/>
        <w:rPr>
          <w:rFonts w:ascii="Arial" w:hAnsi="Arial" w:cs="Arial"/>
          <w:sz w:val="22"/>
          <w:szCs w:val="22"/>
          <w:shd w:val="clear" w:color="auto" w:fill="FFFFFF"/>
        </w:rPr>
      </w:pPr>
    </w:p>
    <w:p w:rsidR="0031416D" w:rsidRPr="00FE7354" w:rsidRDefault="0031416D" w:rsidP="0031416D">
      <w:pPr>
        <w:pStyle w:val="Zawartoramki"/>
        <w:spacing w:line="240" w:lineRule="auto"/>
        <w:jc w:val="both"/>
        <w:rPr>
          <w:rFonts w:ascii="Arial" w:hAnsi="Arial" w:cs="Arial"/>
          <w:i/>
          <w:sz w:val="20"/>
          <w:u w:val="single"/>
          <w:shd w:val="clear" w:color="auto" w:fill="FFFFFF"/>
        </w:rPr>
      </w:pPr>
      <w:r w:rsidRPr="00FE7354">
        <w:rPr>
          <w:rFonts w:ascii="Arial" w:hAnsi="Arial" w:cs="Arial"/>
          <w:i/>
          <w:sz w:val="20"/>
          <w:u w:val="single"/>
          <w:shd w:val="clear" w:color="auto" w:fill="FFFFFF"/>
        </w:rPr>
        <w:t>Załączniki:</w:t>
      </w:r>
    </w:p>
    <w:p w:rsidR="0031416D" w:rsidRPr="00E03098" w:rsidRDefault="00FE7354" w:rsidP="005719B6">
      <w:pPr>
        <w:pStyle w:val="Zawartoramki"/>
        <w:numPr>
          <w:ilvl w:val="0"/>
          <w:numId w:val="14"/>
        </w:numPr>
        <w:spacing w:before="60" w:line="240" w:lineRule="auto"/>
        <w:ind w:left="567" w:hanging="425"/>
        <w:jc w:val="both"/>
        <w:rPr>
          <w:rFonts w:ascii="Arial" w:hAnsi="Arial" w:cs="Arial"/>
          <w:i/>
          <w:sz w:val="20"/>
          <w:u w:val="single"/>
          <w:shd w:val="clear" w:color="auto" w:fill="FFFFFF"/>
        </w:rPr>
      </w:pPr>
      <w:r w:rsidRPr="00FE7354">
        <w:rPr>
          <w:rFonts w:ascii="Arial" w:hAnsi="Arial" w:cs="Arial"/>
          <w:i/>
          <w:sz w:val="20"/>
        </w:rPr>
        <w:t>Wypis i wyrys z planu zagospodarowania</w:t>
      </w:r>
      <w:r w:rsidR="00286E07" w:rsidRPr="00FE7354">
        <w:rPr>
          <w:rFonts w:ascii="Arial" w:hAnsi="Arial" w:cs="Arial"/>
          <w:i/>
          <w:sz w:val="20"/>
        </w:rPr>
        <w:t>.</w:t>
      </w:r>
    </w:p>
    <w:p w:rsidR="00E03098" w:rsidRPr="00FE7354" w:rsidRDefault="00E03098" w:rsidP="005719B6">
      <w:pPr>
        <w:pStyle w:val="Zawartoramki"/>
        <w:numPr>
          <w:ilvl w:val="0"/>
          <w:numId w:val="14"/>
        </w:numPr>
        <w:spacing w:before="60" w:line="240" w:lineRule="auto"/>
        <w:ind w:left="567" w:hanging="425"/>
        <w:jc w:val="both"/>
        <w:rPr>
          <w:rFonts w:ascii="Arial" w:hAnsi="Arial" w:cs="Arial"/>
          <w:i/>
          <w:sz w:val="20"/>
          <w:u w:val="single"/>
          <w:shd w:val="clear" w:color="auto" w:fill="FFFFFF"/>
        </w:rPr>
      </w:pPr>
      <w:r>
        <w:rPr>
          <w:rFonts w:ascii="Arial" w:hAnsi="Arial" w:cs="Arial"/>
          <w:i/>
          <w:sz w:val="20"/>
        </w:rPr>
        <w:t>Mapa ewidencyjna terenu</w:t>
      </w:r>
    </w:p>
    <w:p w:rsidR="008E1F65" w:rsidRPr="00FE7354" w:rsidRDefault="008E1F65" w:rsidP="008E1F65">
      <w:pPr>
        <w:pStyle w:val="Zawartoramki"/>
        <w:spacing w:line="240" w:lineRule="auto"/>
        <w:ind w:left="720"/>
        <w:jc w:val="both"/>
        <w:rPr>
          <w:rFonts w:ascii="Arial" w:hAnsi="Arial" w:cs="Arial"/>
          <w:i/>
          <w:sz w:val="20"/>
          <w:shd w:val="clear" w:color="auto" w:fill="FFFFFF"/>
        </w:rPr>
      </w:pPr>
    </w:p>
    <w:p w:rsidR="0031416D" w:rsidRPr="00DD3C89" w:rsidRDefault="0031416D" w:rsidP="0031416D">
      <w:pPr>
        <w:pStyle w:val="Zawartoramki"/>
        <w:spacing w:line="240" w:lineRule="auto"/>
        <w:ind w:left="720"/>
        <w:jc w:val="both"/>
        <w:rPr>
          <w:rFonts w:ascii="Arial" w:hAnsi="Arial" w:cs="Arial"/>
          <w:i/>
          <w:sz w:val="18"/>
          <w:szCs w:val="18"/>
          <w:shd w:val="clear" w:color="auto" w:fill="FFFFFF"/>
        </w:rPr>
      </w:pPr>
    </w:p>
    <w:sectPr w:rsidR="0031416D" w:rsidRPr="00DD3C89" w:rsidSect="00DE6252">
      <w:footerReference w:type="default" r:id="rId9"/>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03" w:rsidRDefault="00CD6603" w:rsidP="004E03B2">
      <w:r>
        <w:separator/>
      </w:r>
    </w:p>
  </w:endnote>
  <w:endnote w:type="continuationSeparator" w:id="0">
    <w:p w:rsidR="00CD6603" w:rsidRDefault="00CD6603" w:rsidP="004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HG Mincho Light J">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DejaVuSansCondensed-Bold">
    <w:altName w:val="Times New Roman"/>
    <w:panose1 w:val="00000000000000000000"/>
    <w:charset w:val="00"/>
    <w:family w:val="roman"/>
    <w:notTrueType/>
    <w:pitch w:val="default"/>
  </w:font>
  <w:font w:name="DejaVu Sans Condensed">
    <w:panose1 w:val="020B0606030804020204"/>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E5" w:rsidRDefault="004E03B2">
    <w:pPr>
      <w:pStyle w:val="Stopka"/>
      <w:pBdr>
        <w:top w:val="thinThickSmallGap" w:sz="24" w:space="1" w:color="622423" w:themeColor="accent2" w:themeShade="7F"/>
      </w:pBdr>
      <w:rPr>
        <w:rFonts w:ascii="Arial" w:eastAsiaTheme="majorEastAsia" w:hAnsi="Arial" w:cs="Arial"/>
        <w:sz w:val="18"/>
        <w:szCs w:val="18"/>
      </w:rPr>
    </w:pPr>
    <w:r w:rsidRPr="00504A6E">
      <w:rPr>
        <w:rFonts w:ascii="Arial" w:eastAsiaTheme="majorEastAsia" w:hAnsi="Arial" w:cs="Arial"/>
        <w:b/>
        <w:sz w:val="18"/>
        <w:szCs w:val="18"/>
      </w:rPr>
      <w:t>OPZ</w:t>
    </w:r>
    <w:r w:rsidRPr="004E03B2">
      <w:rPr>
        <w:rFonts w:ascii="Arial" w:eastAsiaTheme="majorEastAsia" w:hAnsi="Arial" w:cs="Arial"/>
        <w:sz w:val="18"/>
        <w:szCs w:val="18"/>
      </w:rPr>
      <w:t xml:space="preserve"> </w:t>
    </w:r>
    <w:r w:rsidR="00FE7354">
      <w:rPr>
        <w:rFonts w:ascii="Arial" w:eastAsiaTheme="majorEastAsia" w:hAnsi="Arial" w:cs="Arial"/>
        <w:sz w:val="18"/>
        <w:szCs w:val="18"/>
      </w:rPr>
      <w:t>- PSZOK w Korzyścienku</w:t>
    </w:r>
  </w:p>
  <w:p w:rsidR="004E03B2" w:rsidRPr="004E03B2" w:rsidRDefault="004E03B2" w:rsidP="009C6EE5">
    <w:pPr>
      <w:pStyle w:val="Stopka"/>
      <w:pBdr>
        <w:top w:val="thinThickSmallGap" w:sz="24" w:space="1" w:color="622423" w:themeColor="accent2" w:themeShade="7F"/>
      </w:pBdr>
      <w:jc w:val="right"/>
      <w:rPr>
        <w:rFonts w:ascii="Arial" w:eastAsiaTheme="majorEastAsia" w:hAnsi="Arial" w:cs="Arial"/>
        <w:sz w:val="18"/>
        <w:szCs w:val="18"/>
      </w:rPr>
    </w:pPr>
    <w:r w:rsidRPr="004E03B2">
      <w:rPr>
        <w:rFonts w:ascii="Arial" w:eastAsiaTheme="majorEastAsia" w:hAnsi="Arial" w:cs="Arial"/>
        <w:sz w:val="18"/>
        <w:szCs w:val="18"/>
      </w:rPr>
      <w:t xml:space="preserve">Strona </w:t>
    </w:r>
    <w:r w:rsidRPr="009C6EE5">
      <w:rPr>
        <w:rFonts w:ascii="Arial" w:eastAsiaTheme="minorEastAsia" w:hAnsi="Arial" w:cs="Arial"/>
        <w:b/>
        <w:sz w:val="18"/>
        <w:szCs w:val="18"/>
      </w:rPr>
      <w:fldChar w:fldCharType="begin"/>
    </w:r>
    <w:r w:rsidRPr="009C6EE5">
      <w:rPr>
        <w:rFonts w:ascii="Arial" w:hAnsi="Arial" w:cs="Arial"/>
        <w:b/>
        <w:sz w:val="18"/>
        <w:szCs w:val="18"/>
      </w:rPr>
      <w:instrText>PAGE   \* MERGEFORMAT</w:instrText>
    </w:r>
    <w:r w:rsidRPr="009C6EE5">
      <w:rPr>
        <w:rFonts w:ascii="Arial" w:eastAsiaTheme="minorEastAsia" w:hAnsi="Arial" w:cs="Arial"/>
        <w:b/>
        <w:sz w:val="18"/>
        <w:szCs w:val="18"/>
      </w:rPr>
      <w:fldChar w:fldCharType="separate"/>
    </w:r>
    <w:r w:rsidR="00CD6603" w:rsidRPr="00CD6603">
      <w:rPr>
        <w:rFonts w:ascii="Arial" w:eastAsiaTheme="majorEastAsia" w:hAnsi="Arial" w:cs="Arial"/>
        <w:b/>
        <w:noProof/>
        <w:sz w:val="18"/>
        <w:szCs w:val="18"/>
      </w:rPr>
      <w:t>1</w:t>
    </w:r>
    <w:r w:rsidRPr="009C6EE5">
      <w:rPr>
        <w:rFonts w:ascii="Arial" w:eastAsiaTheme="majorEastAsia" w:hAnsi="Arial" w:cs="Arial"/>
        <w:b/>
        <w:sz w:val="18"/>
        <w:szCs w:val="18"/>
      </w:rPr>
      <w:fldChar w:fldCharType="end"/>
    </w:r>
    <w:r w:rsidR="009C6EE5">
      <w:rPr>
        <w:rFonts w:ascii="Arial" w:eastAsiaTheme="majorEastAsia" w:hAnsi="Arial" w:cs="Arial"/>
        <w:sz w:val="18"/>
        <w:szCs w:val="18"/>
      </w:rPr>
      <w:t>/</w:t>
    </w:r>
    <w:r w:rsidR="00FE7354">
      <w:rPr>
        <w:rFonts w:ascii="Arial" w:eastAsiaTheme="majorEastAsia" w:hAnsi="Arial" w:cs="Arial"/>
        <w:sz w:val="18"/>
        <w:szCs w:val="18"/>
      </w:rPr>
      <w:t>3</w:t>
    </w:r>
  </w:p>
  <w:p w:rsidR="004E03B2" w:rsidRDefault="004E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03" w:rsidRDefault="00CD6603" w:rsidP="004E03B2">
      <w:r>
        <w:separator/>
      </w:r>
    </w:p>
  </w:footnote>
  <w:footnote w:type="continuationSeparator" w:id="0">
    <w:p w:rsidR="00CD6603" w:rsidRDefault="00CD6603" w:rsidP="004E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B1"/>
    <w:multiLevelType w:val="hybridMultilevel"/>
    <w:tmpl w:val="A6185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CA63F8"/>
    <w:multiLevelType w:val="hybridMultilevel"/>
    <w:tmpl w:val="DF2A01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F6C5E9F"/>
    <w:multiLevelType w:val="hybridMultilevel"/>
    <w:tmpl w:val="86B65A26"/>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nsid w:val="12EE555A"/>
    <w:multiLevelType w:val="hybridMultilevel"/>
    <w:tmpl w:val="0782589A"/>
    <w:lvl w:ilvl="0" w:tplc="04150017">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4">
    <w:nsid w:val="14A24556"/>
    <w:multiLevelType w:val="multilevel"/>
    <w:tmpl w:val="03C874BE"/>
    <w:lvl w:ilvl="0">
      <w:start w:val="1"/>
      <w:numFmt w:val="decimal"/>
      <w:pStyle w:val="Nagwek2"/>
      <w:lvlText w:val="%1."/>
      <w:lvlJc w:val="left"/>
      <w:pPr>
        <w:ind w:left="360" w:hanging="360"/>
      </w:pPr>
    </w:lvl>
    <w:lvl w:ilvl="1">
      <w:start w:val="1"/>
      <w:numFmt w:val="decimal"/>
      <w:pStyle w:val="Nagwek3"/>
      <w:lvlText w:val="%1.%2."/>
      <w:lvlJc w:val="left"/>
      <w:pPr>
        <w:ind w:left="716" w:hanging="432"/>
      </w:pPr>
      <w:rPr>
        <w:lang w:val="pl-PL"/>
      </w:rPr>
    </w:lvl>
    <w:lvl w:ilvl="2">
      <w:start w:val="1"/>
      <w:numFmt w:val="decimal"/>
      <w:pStyle w:val="Nagwek4"/>
      <w:lvlText w:val="%1.%2.%3."/>
      <w:lvlJc w:val="left"/>
      <w:pPr>
        <w:ind w:left="930"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1"/>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8F5214"/>
    <w:multiLevelType w:val="hybridMultilevel"/>
    <w:tmpl w:val="297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114714"/>
    <w:multiLevelType w:val="hybridMultilevel"/>
    <w:tmpl w:val="F5BA9BA8"/>
    <w:lvl w:ilvl="0" w:tplc="BB8EA570">
      <w:start w:val="1"/>
      <w:numFmt w:val="upperRoman"/>
      <w:lvlText w:val="%1."/>
      <w:lvlJc w:val="left"/>
      <w:pPr>
        <w:ind w:left="2138" w:hanging="360"/>
      </w:pPr>
      <w:rPr>
        <w:rFonts w:hint="default"/>
        <w:b/>
      </w:rPr>
    </w:lvl>
    <w:lvl w:ilvl="1" w:tplc="97503DC0">
      <w:start w:val="1"/>
      <w:numFmt w:val="upperRoman"/>
      <w:lvlText w:val="%2)"/>
      <w:lvlJc w:val="left"/>
      <w:pPr>
        <w:ind w:left="1440" w:hanging="360"/>
      </w:pPr>
      <w:rPr>
        <w:rFonts w:hint="default"/>
        <w:b/>
      </w:rPr>
    </w:lvl>
    <w:lvl w:ilvl="2" w:tplc="0415000B">
      <w:start w:val="1"/>
      <w:numFmt w:val="bullet"/>
      <w:lvlText w:val=""/>
      <w:lvlJc w:val="left"/>
      <w:pPr>
        <w:ind w:left="2340" w:hanging="360"/>
      </w:pPr>
      <w:rPr>
        <w:rFonts w:ascii="Wingdings" w:hAnsi="Wingding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E62559"/>
    <w:multiLevelType w:val="hybridMultilevel"/>
    <w:tmpl w:val="5E508FAE"/>
    <w:lvl w:ilvl="0" w:tplc="950A3FF4">
      <w:start w:val="3"/>
      <w:numFmt w:val="upperRoman"/>
      <w:lvlText w:val="%1)"/>
      <w:lvlJc w:val="left"/>
      <w:pPr>
        <w:ind w:left="7101" w:hanging="720"/>
      </w:pPr>
      <w:rPr>
        <w:rFonts w:hint="default"/>
        <w:b/>
      </w:rPr>
    </w:lvl>
    <w:lvl w:ilvl="1" w:tplc="04150019" w:tentative="1">
      <w:start w:val="1"/>
      <w:numFmt w:val="lowerLetter"/>
      <w:lvlText w:val="%2."/>
      <w:lvlJc w:val="left"/>
      <w:pPr>
        <w:ind w:left="7461" w:hanging="360"/>
      </w:pPr>
    </w:lvl>
    <w:lvl w:ilvl="2" w:tplc="0415001B" w:tentative="1">
      <w:start w:val="1"/>
      <w:numFmt w:val="lowerRoman"/>
      <w:lvlText w:val="%3."/>
      <w:lvlJc w:val="right"/>
      <w:pPr>
        <w:ind w:left="8181" w:hanging="180"/>
      </w:pPr>
    </w:lvl>
    <w:lvl w:ilvl="3" w:tplc="0415000F" w:tentative="1">
      <w:start w:val="1"/>
      <w:numFmt w:val="decimal"/>
      <w:lvlText w:val="%4."/>
      <w:lvlJc w:val="left"/>
      <w:pPr>
        <w:ind w:left="8901" w:hanging="360"/>
      </w:pPr>
    </w:lvl>
    <w:lvl w:ilvl="4" w:tplc="04150019" w:tentative="1">
      <w:start w:val="1"/>
      <w:numFmt w:val="lowerLetter"/>
      <w:lvlText w:val="%5."/>
      <w:lvlJc w:val="left"/>
      <w:pPr>
        <w:ind w:left="9621" w:hanging="360"/>
      </w:pPr>
    </w:lvl>
    <w:lvl w:ilvl="5" w:tplc="0415001B" w:tentative="1">
      <w:start w:val="1"/>
      <w:numFmt w:val="lowerRoman"/>
      <w:lvlText w:val="%6."/>
      <w:lvlJc w:val="right"/>
      <w:pPr>
        <w:ind w:left="10341" w:hanging="180"/>
      </w:pPr>
    </w:lvl>
    <w:lvl w:ilvl="6" w:tplc="0415000F" w:tentative="1">
      <w:start w:val="1"/>
      <w:numFmt w:val="decimal"/>
      <w:lvlText w:val="%7."/>
      <w:lvlJc w:val="left"/>
      <w:pPr>
        <w:ind w:left="11061" w:hanging="360"/>
      </w:pPr>
    </w:lvl>
    <w:lvl w:ilvl="7" w:tplc="04150019" w:tentative="1">
      <w:start w:val="1"/>
      <w:numFmt w:val="lowerLetter"/>
      <w:lvlText w:val="%8."/>
      <w:lvlJc w:val="left"/>
      <w:pPr>
        <w:ind w:left="11781" w:hanging="360"/>
      </w:pPr>
    </w:lvl>
    <w:lvl w:ilvl="8" w:tplc="0415001B" w:tentative="1">
      <w:start w:val="1"/>
      <w:numFmt w:val="lowerRoman"/>
      <w:lvlText w:val="%9."/>
      <w:lvlJc w:val="right"/>
      <w:pPr>
        <w:ind w:left="12501" w:hanging="180"/>
      </w:pPr>
    </w:lvl>
  </w:abstractNum>
  <w:abstractNum w:abstractNumId="8">
    <w:nsid w:val="1BE84F2A"/>
    <w:multiLevelType w:val="hybridMultilevel"/>
    <w:tmpl w:val="ACD04D88"/>
    <w:lvl w:ilvl="0" w:tplc="B23C43B6">
      <w:start w:val="1"/>
      <w:numFmt w:val="decimal"/>
      <w:lvlText w:val="%1."/>
      <w:lvlJc w:val="left"/>
      <w:pPr>
        <w:ind w:left="1440" w:hanging="360"/>
      </w:pPr>
      <w:rPr>
        <w:rFonts w:ascii="Arial" w:eastAsiaTheme="minorHAnsi"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CB920DD"/>
    <w:multiLevelType w:val="hybridMultilevel"/>
    <w:tmpl w:val="5F70BA8A"/>
    <w:lvl w:ilvl="0" w:tplc="C7385B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435B3B"/>
    <w:multiLevelType w:val="hybridMultilevel"/>
    <w:tmpl w:val="73005774"/>
    <w:lvl w:ilvl="0" w:tplc="04150017">
      <w:start w:val="1"/>
      <w:numFmt w:val="lowerLetter"/>
      <w:lvlText w:val="%1)"/>
      <w:lvlJc w:val="left"/>
      <w:pPr>
        <w:ind w:left="1351" w:hanging="360"/>
      </w:pPr>
      <w:rPr>
        <w:rFonts w:hint="default"/>
      </w:r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11">
    <w:nsid w:val="25666B9C"/>
    <w:multiLevelType w:val="hybridMultilevel"/>
    <w:tmpl w:val="2D28A21A"/>
    <w:lvl w:ilvl="0" w:tplc="5F76C7AA">
      <w:start w:val="1"/>
      <w:numFmt w:val="decimal"/>
      <w:lvlText w:val="%1)"/>
      <w:lvlJc w:val="left"/>
      <w:pPr>
        <w:ind w:left="644"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CC43BE"/>
    <w:multiLevelType w:val="hybridMultilevel"/>
    <w:tmpl w:val="0E58C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0A1E84"/>
    <w:multiLevelType w:val="hybridMultilevel"/>
    <w:tmpl w:val="C2BC2804"/>
    <w:lvl w:ilvl="0" w:tplc="FA6CB34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A54008E"/>
    <w:multiLevelType w:val="hybridMultilevel"/>
    <w:tmpl w:val="679A0D30"/>
    <w:lvl w:ilvl="0" w:tplc="26F86122">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DAA03EB"/>
    <w:multiLevelType w:val="hybridMultilevel"/>
    <w:tmpl w:val="802A58F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423EB6"/>
    <w:multiLevelType w:val="hybridMultilevel"/>
    <w:tmpl w:val="113CA994"/>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1955315"/>
    <w:multiLevelType w:val="hybridMultilevel"/>
    <w:tmpl w:val="B7280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6424F1D"/>
    <w:multiLevelType w:val="hybridMultilevel"/>
    <w:tmpl w:val="8618BF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9930064"/>
    <w:multiLevelType w:val="hybridMultilevel"/>
    <w:tmpl w:val="47783B60"/>
    <w:lvl w:ilvl="0" w:tplc="6290AA94">
      <w:start w:val="1"/>
      <w:numFmt w:val="decimal"/>
      <w:lvlText w:val="%1)"/>
      <w:lvlJc w:val="left"/>
      <w:pPr>
        <w:ind w:left="1069" w:hanging="360"/>
      </w:pPr>
      <w:rPr>
        <w:rFonts w:ascii="Arial" w:eastAsia="Times New Roman" w:hAnsi="Arial" w:cs="Arial"/>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nsid w:val="3BD93B65"/>
    <w:multiLevelType w:val="hybridMultilevel"/>
    <w:tmpl w:val="A46EA2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3E7C5AE7"/>
    <w:multiLevelType w:val="hybridMultilevel"/>
    <w:tmpl w:val="579A27A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40B366F3"/>
    <w:multiLevelType w:val="hybridMultilevel"/>
    <w:tmpl w:val="68342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2F3957"/>
    <w:multiLevelType w:val="hybridMultilevel"/>
    <w:tmpl w:val="E01C52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A15D2D"/>
    <w:multiLevelType w:val="hybridMultilevel"/>
    <w:tmpl w:val="869453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4C95B3A"/>
    <w:multiLevelType w:val="hybridMultilevel"/>
    <w:tmpl w:val="14D8EE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4FE5B24"/>
    <w:multiLevelType w:val="hybridMultilevel"/>
    <w:tmpl w:val="2D28A21A"/>
    <w:lvl w:ilvl="0" w:tplc="5F76C7AA">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EF3706"/>
    <w:multiLevelType w:val="hybridMultilevel"/>
    <w:tmpl w:val="41C82B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650831DF"/>
    <w:multiLevelType w:val="hybridMultilevel"/>
    <w:tmpl w:val="9692D4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D0A56B3"/>
    <w:multiLevelType w:val="hybridMultilevel"/>
    <w:tmpl w:val="99DC1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983535"/>
    <w:multiLevelType w:val="hybridMultilevel"/>
    <w:tmpl w:val="D0469E7E"/>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74E53B34"/>
    <w:multiLevelType w:val="hybridMultilevel"/>
    <w:tmpl w:val="B5DE9688"/>
    <w:lvl w:ilvl="0" w:tplc="7CDEBA8A">
      <w:start w:val="1"/>
      <w:numFmt w:val="upperRoman"/>
      <w:lvlText w:val="I%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88B42EB"/>
    <w:multiLevelType w:val="hybridMultilevel"/>
    <w:tmpl w:val="5540DF38"/>
    <w:lvl w:ilvl="0" w:tplc="0415000F">
      <w:start w:val="1"/>
      <w:numFmt w:val="decimal"/>
      <w:lvlText w:val="%1."/>
      <w:lvlJc w:val="left"/>
      <w:pPr>
        <w:ind w:left="720" w:hanging="360"/>
      </w:pPr>
      <w:rPr>
        <w:rFonts w:hint="default"/>
      </w:rPr>
    </w:lvl>
    <w:lvl w:ilvl="1" w:tplc="CCB4AB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4"/>
  </w:num>
  <w:num w:numId="3">
    <w:abstractNumId w:val="19"/>
  </w:num>
  <w:num w:numId="4">
    <w:abstractNumId w:val="1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32"/>
  </w:num>
  <w:num w:numId="10">
    <w:abstractNumId w:val="6"/>
  </w:num>
  <w:num w:numId="11">
    <w:abstractNumId w:val="3"/>
  </w:num>
  <w:num w:numId="12">
    <w:abstractNumId w:val="2"/>
  </w:num>
  <w:num w:numId="13">
    <w:abstractNumId w:val="30"/>
  </w:num>
  <w:num w:numId="14">
    <w:abstractNumId w:val="0"/>
  </w:num>
  <w:num w:numId="15">
    <w:abstractNumId w:val="22"/>
  </w:num>
  <w:num w:numId="16">
    <w:abstractNumId w:val="28"/>
  </w:num>
  <w:num w:numId="17">
    <w:abstractNumId w:val="27"/>
  </w:num>
  <w:num w:numId="18">
    <w:abstractNumId w:val="17"/>
  </w:num>
  <w:num w:numId="19">
    <w:abstractNumId w:val="18"/>
  </w:num>
  <w:num w:numId="20">
    <w:abstractNumId w:val="1"/>
  </w:num>
  <w:num w:numId="21">
    <w:abstractNumId w:val="20"/>
  </w:num>
  <w:num w:numId="22">
    <w:abstractNumId w:val="23"/>
  </w:num>
  <w:num w:numId="23">
    <w:abstractNumId w:val="25"/>
  </w:num>
  <w:num w:numId="24">
    <w:abstractNumId w:val="26"/>
  </w:num>
  <w:num w:numId="25">
    <w:abstractNumId w:val="7"/>
  </w:num>
  <w:num w:numId="26">
    <w:abstractNumId w:val="9"/>
  </w:num>
  <w:num w:numId="27">
    <w:abstractNumId w:val="31"/>
  </w:num>
  <w:num w:numId="28">
    <w:abstractNumId w:val="14"/>
  </w:num>
  <w:num w:numId="29">
    <w:abstractNumId w:val="16"/>
  </w:num>
  <w:num w:numId="30">
    <w:abstractNumId w:val="4"/>
  </w:num>
  <w:num w:numId="31">
    <w:abstractNumId w:val="10"/>
  </w:num>
  <w:num w:numId="32">
    <w:abstractNumId w:val="29"/>
  </w:num>
  <w:num w:numId="33">
    <w:abstractNumId w:val="15"/>
  </w:num>
  <w:num w:numId="34">
    <w:abstractNumId w:val="3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D"/>
    <w:rsid w:val="000002FF"/>
    <w:rsid w:val="0004567C"/>
    <w:rsid w:val="00047453"/>
    <w:rsid w:val="00076833"/>
    <w:rsid w:val="00087461"/>
    <w:rsid w:val="00096EB5"/>
    <w:rsid w:val="000B272D"/>
    <w:rsid w:val="000E0EFA"/>
    <w:rsid w:val="000E3F74"/>
    <w:rsid w:val="000F0C0F"/>
    <w:rsid w:val="000F0EB4"/>
    <w:rsid w:val="00104C18"/>
    <w:rsid w:val="0012461C"/>
    <w:rsid w:val="001329AA"/>
    <w:rsid w:val="00134DCE"/>
    <w:rsid w:val="00165E7D"/>
    <w:rsid w:val="00195233"/>
    <w:rsid w:val="00197C28"/>
    <w:rsid w:val="001A244E"/>
    <w:rsid w:val="001A5B3A"/>
    <w:rsid w:val="001B1338"/>
    <w:rsid w:val="001F1E06"/>
    <w:rsid w:val="001F4B6F"/>
    <w:rsid w:val="0020700E"/>
    <w:rsid w:val="00215A95"/>
    <w:rsid w:val="00215E06"/>
    <w:rsid w:val="002239AA"/>
    <w:rsid w:val="00241DC5"/>
    <w:rsid w:val="00267F48"/>
    <w:rsid w:val="00272416"/>
    <w:rsid w:val="00286E07"/>
    <w:rsid w:val="002A37D0"/>
    <w:rsid w:val="002A680A"/>
    <w:rsid w:val="002B4C5B"/>
    <w:rsid w:val="002B601B"/>
    <w:rsid w:val="0031397D"/>
    <w:rsid w:val="0031416D"/>
    <w:rsid w:val="0033060D"/>
    <w:rsid w:val="0033598F"/>
    <w:rsid w:val="00346257"/>
    <w:rsid w:val="00351995"/>
    <w:rsid w:val="0035382A"/>
    <w:rsid w:val="00355A05"/>
    <w:rsid w:val="003646FD"/>
    <w:rsid w:val="00372147"/>
    <w:rsid w:val="00377D37"/>
    <w:rsid w:val="0039027A"/>
    <w:rsid w:val="003A055E"/>
    <w:rsid w:val="003A3A16"/>
    <w:rsid w:val="003A4290"/>
    <w:rsid w:val="003D07ED"/>
    <w:rsid w:val="003D5465"/>
    <w:rsid w:val="003E1A41"/>
    <w:rsid w:val="003E4A91"/>
    <w:rsid w:val="00403BEB"/>
    <w:rsid w:val="0041047C"/>
    <w:rsid w:val="00427C46"/>
    <w:rsid w:val="00432E0D"/>
    <w:rsid w:val="00437566"/>
    <w:rsid w:val="00460DB0"/>
    <w:rsid w:val="00473DFE"/>
    <w:rsid w:val="004775F9"/>
    <w:rsid w:val="004947E6"/>
    <w:rsid w:val="004B124B"/>
    <w:rsid w:val="004B76B1"/>
    <w:rsid w:val="004C6F86"/>
    <w:rsid w:val="004D4F89"/>
    <w:rsid w:val="004E03B2"/>
    <w:rsid w:val="00504A6E"/>
    <w:rsid w:val="00513E1F"/>
    <w:rsid w:val="00513F1D"/>
    <w:rsid w:val="00531C44"/>
    <w:rsid w:val="00563525"/>
    <w:rsid w:val="00565C21"/>
    <w:rsid w:val="005719B6"/>
    <w:rsid w:val="005A7D27"/>
    <w:rsid w:val="005B5E43"/>
    <w:rsid w:val="005D39F4"/>
    <w:rsid w:val="005F5AAD"/>
    <w:rsid w:val="0062036E"/>
    <w:rsid w:val="006220BF"/>
    <w:rsid w:val="00652F52"/>
    <w:rsid w:val="006624A3"/>
    <w:rsid w:val="00670218"/>
    <w:rsid w:val="0068013F"/>
    <w:rsid w:val="00684AB8"/>
    <w:rsid w:val="006858BC"/>
    <w:rsid w:val="00693987"/>
    <w:rsid w:val="00694C55"/>
    <w:rsid w:val="006A66A5"/>
    <w:rsid w:val="006D5222"/>
    <w:rsid w:val="006E01CC"/>
    <w:rsid w:val="006F7E41"/>
    <w:rsid w:val="007055CF"/>
    <w:rsid w:val="00712B8A"/>
    <w:rsid w:val="00741427"/>
    <w:rsid w:val="00742DEF"/>
    <w:rsid w:val="007620FC"/>
    <w:rsid w:val="007E3B00"/>
    <w:rsid w:val="007E661F"/>
    <w:rsid w:val="007E7E9C"/>
    <w:rsid w:val="007F26F9"/>
    <w:rsid w:val="00802F2D"/>
    <w:rsid w:val="00821302"/>
    <w:rsid w:val="0082168A"/>
    <w:rsid w:val="0082371F"/>
    <w:rsid w:val="00823FBB"/>
    <w:rsid w:val="00870E5F"/>
    <w:rsid w:val="008806EE"/>
    <w:rsid w:val="00886D18"/>
    <w:rsid w:val="008A3821"/>
    <w:rsid w:val="008A5D41"/>
    <w:rsid w:val="008A698C"/>
    <w:rsid w:val="008C7CC1"/>
    <w:rsid w:val="008D6503"/>
    <w:rsid w:val="008E1F65"/>
    <w:rsid w:val="008E2BF2"/>
    <w:rsid w:val="008F016E"/>
    <w:rsid w:val="00905F55"/>
    <w:rsid w:val="009072B3"/>
    <w:rsid w:val="00913539"/>
    <w:rsid w:val="009164DB"/>
    <w:rsid w:val="00927432"/>
    <w:rsid w:val="009277D6"/>
    <w:rsid w:val="00943055"/>
    <w:rsid w:val="009443F3"/>
    <w:rsid w:val="0095174A"/>
    <w:rsid w:val="00952104"/>
    <w:rsid w:val="00960368"/>
    <w:rsid w:val="00985D0E"/>
    <w:rsid w:val="00997CBB"/>
    <w:rsid w:val="009B476B"/>
    <w:rsid w:val="009B5DA1"/>
    <w:rsid w:val="009B610D"/>
    <w:rsid w:val="009C0368"/>
    <w:rsid w:val="009C6EE5"/>
    <w:rsid w:val="009E1C4A"/>
    <w:rsid w:val="009F6D20"/>
    <w:rsid w:val="00A04697"/>
    <w:rsid w:val="00A06C12"/>
    <w:rsid w:val="00A44C80"/>
    <w:rsid w:val="00A930E2"/>
    <w:rsid w:val="00AA2DA4"/>
    <w:rsid w:val="00AB47D2"/>
    <w:rsid w:val="00AB56DE"/>
    <w:rsid w:val="00AC2FA0"/>
    <w:rsid w:val="00AD214F"/>
    <w:rsid w:val="00AD5876"/>
    <w:rsid w:val="00AD7A1A"/>
    <w:rsid w:val="00AE2EE1"/>
    <w:rsid w:val="00AF4DEA"/>
    <w:rsid w:val="00AF7F2B"/>
    <w:rsid w:val="00B2666F"/>
    <w:rsid w:val="00B317A9"/>
    <w:rsid w:val="00B34CEC"/>
    <w:rsid w:val="00B42318"/>
    <w:rsid w:val="00B436B7"/>
    <w:rsid w:val="00B45E36"/>
    <w:rsid w:val="00B53242"/>
    <w:rsid w:val="00B72578"/>
    <w:rsid w:val="00BF15D1"/>
    <w:rsid w:val="00C1047E"/>
    <w:rsid w:val="00C373D4"/>
    <w:rsid w:val="00C508DB"/>
    <w:rsid w:val="00C514EC"/>
    <w:rsid w:val="00C6730D"/>
    <w:rsid w:val="00C72E35"/>
    <w:rsid w:val="00C72F17"/>
    <w:rsid w:val="00C8299A"/>
    <w:rsid w:val="00C83558"/>
    <w:rsid w:val="00CB129D"/>
    <w:rsid w:val="00CC5673"/>
    <w:rsid w:val="00CC7C93"/>
    <w:rsid w:val="00CD6603"/>
    <w:rsid w:val="00CE36AB"/>
    <w:rsid w:val="00CE7E49"/>
    <w:rsid w:val="00CF2310"/>
    <w:rsid w:val="00CF64BF"/>
    <w:rsid w:val="00D02E29"/>
    <w:rsid w:val="00D15828"/>
    <w:rsid w:val="00D33CC9"/>
    <w:rsid w:val="00D35D9E"/>
    <w:rsid w:val="00D37EDD"/>
    <w:rsid w:val="00D663EF"/>
    <w:rsid w:val="00DB0AE9"/>
    <w:rsid w:val="00DD2A8D"/>
    <w:rsid w:val="00DD39D5"/>
    <w:rsid w:val="00DD3C89"/>
    <w:rsid w:val="00DE17C5"/>
    <w:rsid w:val="00DE6252"/>
    <w:rsid w:val="00E03098"/>
    <w:rsid w:val="00E145BB"/>
    <w:rsid w:val="00E1534C"/>
    <w:rsid w:val="00E24E5E"/>
    <w:rsid w:val="00E270FD"/>
    <w:rsid w:val="00E313BE"/>
    <w:rsid w:val="00E44E39"/>
    <w:rsid w:val="00E51307"/>
    <w:rsid w:val="00E65832"/>
    <w:rsid w:val="00E66F8B"/>
    <w:rsid w:val="00E9342D"/>
    <w:rsid w:val="00E95292"/>
    <w:rsid w:val="00E97B37"/>
    <w:rsid w:val="00EC6F9D"/>
    <w:rsid w:val="00EE58E8"/>
    <w:rsid w:val="00EF2C23"/>
    <w:rsid w:val="00F004C5"/>
    <w:rsid w:val="00F10DA1"/>
    <w:rsid w:val="00F13F67"/>
    <w:rsid w:val="00F204B4"/>
    <w:rsid w:val="00F21D6D"/>
    <w:rsid w:val="00F25081"/>
    <w:rsid w:val="00F503DA"/>
    <w:rsid w:val="00FC724B"/>
    <w:rsid w:val="00FE39E6"/>
    <w:rsid w:val="00FE7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paragraph" w:styleId="Nagwek2">
    <w:name w:val="heading 2"/>
    <w:basedOn w:val="Normalny"/>
    <w:next w:val="Tekstpodstawowy"/>
    <w:link w:val="Nagwek2Znak"/>
    <w:uiPriority w:val="9"/>
    <w:qFormat/>
    <w:rsid w:val="00165E7D"/>
    <w:pPr>
      <w:keepNext/>
      <w:widowControl/>
      <w:numPr>
        <w:numId w:val="30"/>
      </w:numPr>
      <w:tabs>
        <w:tab w:val="left" w:pos="567"/>
      </w:tabs>
      <w:suppressAutoHyphens w:val="0"/>
      <w:spacing w:after="60"/>
      <w:ind w:left="567" w:hanging="567"/>
      <w:outlineLvl w:val="1"/>
    </w:pPr>
    <w:rPr>
      <w:rFonts w:ascii="Calibri" w:eastAsia="Times New Roman" w:hAnsi="Calibri"/>
      <w:bCs/>
      <w:iCs/>
      <w:sz w:val="28"/>
      <w:szCs w:val="28"/>
      <w:lang w:val="x-none" w:eastAsia="en-US"/>
    </w:rPr>
  </w:style>
  <w:style w:type="paragraph" w:styleId="Nagwek3">
    <w:name w:val="heading 3"/>
    <w:basedOn w:val="Normalny"/>
    <w:next w:val="Tekstpodstawowy"/>
    <w:link w:val="Nagwek3Znak"/>
    <w:qFormat/>
    <w:rsid w:val="00165E7D"/>
    <w:pPr>
      <w:keepNext/>
      <w:widowControl/>
      <w:numPr>
        <w:ilvl w:val="1"/>
        <w:numId w:val="30"/>
      </w:numPr>
      <w:tabs>
        <w:tab w:val="left" w:pos="567"/>
        <w:tab w:val="left" w:pos="709"/>
        <w:tab w:val="left" w:pos="851"/>
        <w:tab w:val="left" w:pos="993"/>
      </w:tabs>
      <w:suppressAutoHyphens w:val="0"/>
      <w:spacing w:after="60"/>
      <w:ind w:left="567" w:hanging="567"/>
      <w:outlineLvl w:val="2"/>
    </w:pPr>
    <w:rPr>
      <w:rFonts w:ascii="Calibri" w:eastAsia="Calibri" w:hAnsi="Calibri"/>
      <w:bCs/>
      <w:sz w:val="28"/>
      <w:szCs w:val="20"/>
      <w:lang w:val="x-none" w:eastAsia="en-US"/>
    </w:rPr>
  </w:style>
  <w:style w:type="paragraph" w:styleId="Nagwek4">
    <w:name w:val="heading 4"/>
    <w:basedOn w:val="Normalny"/>
    <w:next w:val="Tekstpodstawowy"/>
    <w:link w:val="Nagwek4Znak"/>
    <w:uiPriority w:val="9"/>
    <w:qFormat/>
    <w:rsid w:val="00165E7D"/>
    <w:pPr>
      <w:keepNext/>
      <w:widowControl/>
      <w:numPr>
        <w:ilvl w:val="2"/>
        <w:numId w:val="30"/>
      </w:numPr>
      <w:tabs>
        <w:tab w:val="left" w:pos="993"/>
      </w:tabs>
      <w:suppressAutoHyphens w:val="0"/>
      <w:spacing w:after="120"/>
      <w:ind w:left="992" w:hanging="992"/>
      <w:jc w:val="both"/>
      <w:outlineLvl w:val="3"/>
    </w:pPr>
    <w:rPr>
      <w:rFonts w:ascii="Calibri" w:eastAsia="Times New Roman" w:hAnsi="Calibri"/>
      <w:bCs/>
      <w:sz w:val="28"/>
      <w:szCs w:val="26"/>
      <w:lang w:eastAsia="x-none"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 w:type="character" w:customStyle="1" w:styleId="fontstyle01">
    <w:name w:val="fontstyle01"/>
    <w:basedOn w:val="Domylnaczcionkaakapitu"/>
    <w:rsid w:val="00693987"/>
    <w:rPr>
      <w:rFonts w:ascii="DejaVuSansCondensed-Bold" w:hAnsi="DejaVuSansCondensed-Bold" w:hint="default"/>
      <w:b/>
      <w:bCs/>
      <w:i w:val="0"/>
      <w:iCs w:val="0"/>
      <w:color w:val="000000"/>
      <w:sz w:val="20"/>
      <w:szCs w:val="20"/>
    </w:rPr>
  </w:style>
  <w:style w:type="character" w:customStyle="1" w:styleId="Nagwek2Znak">
    <w:name w:val="Nagłówek 2 Znak"/>
    <w:basedOn w:val="Domylnaczcionkaakapitu"/>
    <w:link w:val="Nagwek2"/>
    <w:uiPriority w:val="9"/>
    <w:rsid w:val="00165E7D"/>
    <w:rPr>
      <w:rFonts w:ascii="Calibri" w:hAnsi="Calibri"/>
      <w:bCs/>
      <w:iCs/>
      <w:sz w:val="28"/>
      <w:szCs w:val="28"/>
      <w:lang w:val="x-none" w:eastAsia="en-US"/>
    </w:rPr>
  </w:style>
  <w:style w:type="character" w:customStyle="1" w:styleId="Nagwek3Znak">
    <w:name w:val="Nagłówek 3 Znak"/>
    <w:basedOn w:val="Domylnaczcionkaakapitu"/>
    <w:link w:val="Nagwek3"/>
    <w:rsid w:val="00165E7D"/>
    <w:rPr>
      <w:rFonts w:ascii="Calibri" w:eastAsia="Calibri" w:hAnsi="Calibri"/>
      <w:bCs/>
      <w:sz w:val="28"/>
      <w:lang w:val="x-none" w:eastAsia="en-US"/>
    </w:rPr>
  </w:style>
  <w:style w:type="character" w:customStyle="1" w:styleId="Nagwek4Znak">
    <w:name w:val="Nagłówek 4 Znak"/>
    <w:basedOn w:val="Domylnaczcionkaakapitu"/>
    <w:link w:val="Nagwek4"/>
    <w:uiPriority w:val="9"/>
    <w:rsid w:val="00165E7D"/>
    <w:rPr>
      <w:rFonts w:ascii="Calibri" w:hAnsi="Calibri"/>
      <w:bCs/>
      <w:sz w:val="28"/>
      <w:szCs w:val="26"/>
      <w:lang w:eastAsia="x-none" w:bidi="fa-IR"/>
    </w:rPr>
  </w:style>
  <w:style w:type="paragraph" w:customStyle="1" w:styleId="Nagwek41">
    <w:name w:val="Nagłówek 4 1)"/>
    <w:basedOn w:val="Nagwek4"/>
    <w:qFormat/>
    <w:rsid w:val="00165E7D"/>
    <w:pPr>
      <w:numPr>
        <w:ilvl w:val="3"/>
      </w:numPr>
      <w:tabs>
        <w:tab w:val="left" w:pos="567"/>
      </w:tabs>
      <w:ind w:left="567" w:hanging="567"/>
      <w:jc w:val="left"/>
    </w:pPr>
    <w:rPr>
      <w:spacing w:val="-4"/>
      <w:sz w:val="26"/>
    </w:rPr>
  </w:style>
  <w:style w:type="character" w:customStyle="1" w:styleId="CharStyle24">
    <w:name w:val="Char Style 24"/>
    <w:basedOn w:val="Domylnaczcionkaakapitu"/>
    <w:link w:val="Style23"/>
    <w:uiPriority w:val="99"/>
    <w:rsid w:val="00FE7354"/>
    <w:rPr>
      <w:rFonts w:ascii="Arial" w:hAnsi="Arial" w:cs="Arial"/>
      <w:sz w:val="19"/>
      <w:szCs w:val="19"/>
      <w:shd w:val="clear" w:color="auto" w:fill="FFFFFF"/>
    </w:rPr>
  </w:style>
  <w:style w:type="paragraph" w:customStyle="1" w:styleId="Style23">
    <w:name w:val="Style 23"/>
    <w:basedOn w:val="Normalny"/>
    <w:link w:val="CharStyle24"/>
    <w:uiPriority w:val="99"/>
    <w:rsid w:val="00FE7354"/>
    <w:pPr>
      <w:shd w:val="clear" w:color="auto" w:fill="FFFFFF"/>
      <w:suppressAutoHyphens w:val="0"/>
      <w:spacing w:before="600" w:after="480" w:line="240" w:lineRule="atLeast"/>
      <w:ind w:hanging="560"/>
    </w:pPr>
    <w:rPr>
      <w:rFonts w:ascii="Arial" w:eastAsia="Times New Roman"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paragraph" w:styleId="Nagwek2">
    <w:name w:val="heading 2"/>
    <w:basedOn w:val="Normalny"/>
    <w:next w:val="Tekstpodstawowy"/>
    <w:link w:val="Nagwek2Znak"/>
    <w:uiPriority w:val="9"/>
    <w:qFormat/>
    <w:rsid w:val="00165E7D"/>
    <w:pPr>
      <w:keepNext/>
      <w:widowControl/>
      <w:numPr>
        <w:numId w:val="30"/>
      </w:numPr>
      <w:tabs>
        <w:tab w:val="left" w:pos="567"/>
      </w:tabs>
      <w:suppressAutoHyphens w:val="0"/>
      <w:spacing w:after="60"/>
      <w:ind w:left="567" w:hanging="567"/>
      <w:outlineLvl w:val="1"/>
    </w:pPr>
    <w:rPr>
      <w:rFonts w:ascii="Calibri" w:eastAsia="Times New Roman" w:hAnsi="Calibri"/>
      <w:bCs/>
      <w:iCs/>
      <w:sz w:val="28"/>
      <w:szCs w:val="28"/>
      <w:lang w:val="x-none" w:eastAsia="en-US"/>
    </w:rPr>
  </w:style>
  <w:style w:type="paragraph" w:styleId="Nagwek3">
    <w:name w:val="heading 3"/>
    <w:basedOn w:val="Normalny"/>
    <w:next w:val="Tekstpodstawowy"/>
    <w:link w:val="Nagwek3Znak"/>
    <w:qFormat/>
    <w:rsid w:val="00165E7D"/>
    <w:pPr>
      <w:keepNext/>
      <w:widowControl/>
      <w:numPr>
        <w:ilvl w:val="1"/>
        <w:numId w:val="30"/>
      </w:numPr>
      <w:tabs>
        <w:tab w:val="left" w:pos="567"/>
        <w:tab w:val="left" w:pos="709"/>
        <w:tab w:val="left" w:pos="851"/>
        <w:tab w:val="left" w:pos="993"/>
      </w:tabs>
      <w:suppressAutoHyphens w:val="0"/>
      <w:spacing w:after="60"/>
      <w:ind w:left="567" w:hanging="567"/>
      <w:outlineLvl w:val="2"/>
    </w:pPr>
    <w:rPr>
      <w:rFonts w:ascii="Calibri" w:eastAsia="Calibri" w:hAnsi="Calibri"/>
      <w:bCs/>
      <w:sz w:val="28"/>
      <w:szCs w:val="20"/>
      <w:lang w:val="x-none" w:eastAsia="en-US"/>
    </w:rPr>
  </w:style>
  <w:style w:type="paragraph" w:styleId="Nagwek4">
    <w:name w:val="heading 4"/>
    <w:basedOn w:val="Normalny"/>
    <w:next w:val="Tekstpodstawowy"/>
    <w:link w:val="Nagwek4Znak"/>
    <w:uiPriority w:val="9"/>
    <w:qFormat/>
    <w:rsid w:val="00165E7D"/>
    <w:pPr>
      <w:keepNext/>
      <w:widowControl/>
      <w:numPr>
        <w:ilvl w:val="2"/>
        <w:numId w:val="30"/>
      </w:numPr>
      <w:tabs>
        <w:tab w:val="left" w:pos="993"/>
      </w:tabs>
      <w:suppressAutoHyphens w:val="0"/>
      <w:spacing w:after="120"/>
      <w:ind w:left="992" w:hanging="992"/>
      <w:jc w:val="both"/>
      <w:outlineLvl w:val="3"/>
    </w:pPr>
    <w:rPr>
      <w:rFonts w:ascii="Calibri" w:eastAsia="Times New Roman" w:hAnsi="Calibri"/>
      <w:bCs/>
      <w:sz w:val="28"/>
      <w:szCs w:val="26"/>
      <w:lang w:eastAsia="x-none"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 w:type="character" w:customStyle="1" w:styleId="fontstyle01">
    <w:name w:val="fontstyle01"/>
    <w:basedOn w:val="Domylnaczcionkaakapitu"/>
    <w:rsid w:val="00693987"/>
    <w:rPr>
      <w:rFonts w:ascii="DejaVuSansCondensed-Bold" w:hAnsi="DejaVuSansCondensed-Bold" w:hint="default"/>
      <w:b/>
      <w:bCs/>
      <w:i w:val="0"/>
      <w:iCs w:val="0"/>
      <w:color w:val="000000"/>
      <w:sz w:val="20"/>
      <w:szCs w:val="20"/>
    </w:rPr>
  </w:style>
  <w:style w:type="character" w:customStyle="1" w:styleId="Nagwek2Znak">
    <w:name w:val="Nagłówek 2 Znak"/>
    <w:basedOn w:val="Domylnaczcionkaakapitu"/>
    <w:link w:val="Nagwek2"/>
    <w:uiPriority w:val="9"/>
    <w:rsid w:val="00165E7D"/>
    <w:rPr>
      <w:rFonts w:ascii="Calibri" w:hAnsi="Calibri"/>
      <w:bCs/>
      <w:iCs/>
      <w:sz w:val="28"/>
      <w:szCs w:val="28"/>
      <w:lang w:val="x-none" w:eastAsia="en-US"/>
    </w:rPr>
  </w:style>
  <w:style w:type="character" w:customStyle="1" w:styleId="Nagwek3Znak">
    <w:name w:val="Nagłówek 3 Znak"/>
    <w:basedOn w:val="Domylnaczcionkaakapitu"/>
    <w:link w:val="Nagwek3"/>
    <w:rsid w:val="00165E7D"/>
    <w:rPr>
      <w:rFonts w:ascii="Calibri" w:eastAsia="Calibri" w:hAnsi="Calibri"/>
      <w:bCs/>
      <w:sz w:val="28"/>
      <w:lang w:val="x-none" w:eastAsia="en-US"/>
    </w:rPr>
  </w:style>
  <w:style w:type="character" w:customStyle="1" w:styleId="Nagwek4Znak">
    <w:name w:val="Nagłówek 4 Znak"/>
    <w:basedOn w:val="Domylnaczcionkaakapitu"/>
    <w:link w:val="Nagwek4"/>
    <w:uiPriority w:val="9"/>
    <w:rsid w:val="00165E7D"/>
    <w:rPr>
      <w:rFonts w:ascii="Calibri" w:hAnsi="Calibri"/>
      <w:bCs/>
      <w:sz w:val="28"/>
      <w:szCs w:val="26"/>
      <w:lang w:eastAsia="x-none" w:bidi="fa-IR"/>
    </w:rPr>
  </w:style>
  <w:style w:type="paragraph" w:customStyle="1" w:styleId="Nagwek41">
    <w:name w:val="Nagłówek 4 1)"/>
    <w:basedOn w:val="Nagwek4"/>
    <w:qFormat/>
    <w:rsid w:val="00165E7D"/>
    <w:pPr>
      <w:numPr>
        <w:ilvl w:val="3"/>
      </w:numPr>
      <w:tabs>
        <w:tab w:val="left" w:pos="567"/>
      </w:tabs>
      <w:ind w:left="567" w:hanging="567"/>
      <w:jc w:val="left"/>
    </w:pPr>
    <w:rPr>
      <w:spacing w:val="-4"/>
      <w:sz w:val="26"/>
    </w:rPr>
  </w:style>
  <w:style w:type="character" w:customStyle="1" w:styleId="CharStyle24">
    <w:name w:val="Char Style 24"/>
    <w:basedOn w:val="Domylnaczcionkaakapitu"/>
    <w:link w:val="Style23"/>
    <w:uiPriority w:val="99"/>
    <w:rsid w:val="00FE7354"/>
    <w:rPr>
      <w:rFonts w:ascii="Arial" w:hAnsi="Arial" w:cs="Arial"/>
      <w:sz w:val="19"/>
      <w:szCs w:val="19"/>
      <w:shd w:val="clear" w:color="auto" w:fill="FFFFFF"/>
    </w:rPr>
  </w:style>
  <w:style w:type="paragraph" w:customStyle="1" w:styleId="Style23">
    <w:name w:val="Style 23"/>
    <w:basedOn w:val="Normalny"/>
    <w:link w:val="CharStyle24"/>
    <w:uiPriority w:val="99"/>
    <w:rsid w:val="00FE7354"/>
    <w:pPr>
      <w:shd w:val="clear" w:color="auto" w:fill="FFFFFF"/>
      <w:suppressAutoHyphens w:val="0"/>
      <w:spacing w:before="600" w:after="480" w:line="240" w:lineRule="atLeast"/>
      <w:ind w:hanging="560"/>
    </w:pPr>
    <w:rPr>
      <w:rFonts w:ascii="Arial" w:eastAsia="Times New Roman"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453">
      <w:bodyDiv w:val="1"/>
      <w:marLeft w:val="0"/>
      <w:marRight w:val="0"/>
      <w:marTop w:val="0"/>
      <w:marBottom w:val="0"/>
      <w:divBdr>
        <w:top w:val="none" w:sz="0" w:space="0" w:color="auto"/>
        <w:left w:val="none" w:sz="0" w:space="0" w:color="auto"/>
        <w:bottom w:val="none" w:sz="0" w:space="0" w:color="auto"/>
        <w:right w:val="none" w:sz="0" w:space="0" w:color="auto"/>
      </w:divBdr>
    </w:div>
    <w:div w:id="1013800718">
      <w:bodyDiv w:val="1"/>
      <w:marLeft w:val="0"/>
      <w:marRight w:val="0"/>
      <w:marTop w:val="0"/>
      <w:marBottom w:val="0"/>
      <w:divBdr>
        <w:top w:val="none" w:sz="0" w:space="0" w:color="auto"/>
        <w:left w:val="none" w:sz="0" w:space="0" w:color="auto"/>
        <w:bottom w:val="none" w:sz="0" w:space="0" w:color="auto"/>
        <w:right w:val="none" w:sz="0" w:space="0" w:color="auto"/>
      </w:divBdr>
    </w:div>
    <w:div w:id="1190992100">
      <w:bodyDiv w:val="1"/>
      <w:marLeft w:val="0"/>
      <w:marRight w:val="0"/>
      <w:marTop w:val="0"/>
      <w:marBottom w:val="0"/>
      <w:divBdr>
        <w:top w:val="none" w:sz="0" w:space="0" w:color="auto"/>
        <w:left w:val="none" w:sz="0" w:space="0" w:color="auto"/>
        <w:bottom w:val="none" w:sz="0" w:space="0" w:color="auto"/>
        <w:right w:val="none" w:sz="0" w:space="0" w:color="auto"/>
      </w:divBdr>
    </w:div>
    <w:div w:id="18596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D553-8CCD-4FB1-AAFC-21FB8C8D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921</Words>
  <Characters>5526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26</cp:revision>
  <cp:lastPrinted>2020-07-24T08:03:00Z</cp:lastPrinted>
  <dcterms:created xsi:type="dcterms:W3CDTF">2020-07-21T11:18:00Z</dcterms:created>
  <dcterms:modified xsi:type="dcterms:W3CDTF">2021-01-15T11:42:00Z</dcterms:modified>
</cp:coreProperties>
</file>