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B53242" w:rsidP="00B53242">
      <w:pPr>
        <w:ind w:right="-108"/>
        <w:rPr>
          <w:rFonts w:ascii="Arial" w:hAnsi="Arial" w:cs="Arial"/>
          <w:bCs/>
          <w:sz w:val="22"/>
          <w:szCs w:val="22"/>
        </w:rPr>
      </w:pPr>
      <w:r w:rsidRPr="009072B3">
        <w:rPr>
          <w:rFonts w:ascii="Arial" w:hAnsi="Arial" w:cs="Arial"/>
          <w:bCs/>
          <w:sz w:val="22"/>
          <w:szCs w:val="22"/>
        </w:rPr>
        <w:t>I.7013.</w:t>
      </w:r>
      <w:r w:rsidR="00586439">
        <w:rPr>
          <w:rFonts w:ascii="Arial" w:hAnsi="Arial" w:cs="Arial"/>
          <w:bCs/>
          <w:sz w:val="22"/>
          <w:szCs w:val="22"/>
        </w:rPr>
        <w:t>11.2015.VI</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4762D2" w:rsidRDefault="004762D2" w:rsidP="001826D4">
      <w:pPr>
        <w:jc w:val="both"/>
        <w:rPr>
          <w:rFonts w:ascii="Arial" w:hAnsi="Arial" w:cs="Arial"/>
          <w:b/>
          <w:bCs/>
          <w:sz w:val="22"/>
          <w:szCs w:val="22"/>
        </w:rPr>
      </w:pPr>
      <w:r w:rsidRPr="00613009">
        <w:rPr>
          <w:rFonts w:ascii="Arial" w:hAnsi="Arial" w:cs="Arial"/>
          <w:b/>
          <w:bCs/>
          <w:sz w:val="22"/>
          <w:szCs w:val="22"/>
        </w:rPr>
        <w:t>Park im. 3 Dyw</w:t>
      </w:r>
      <w:r w:rsidR="001826D4" w:rsidRPr="00613009">
        <w:rPr>
          <w:rFonts w:ascii="Arial" w:hAnsi="Arial" w:cs="Arial"/>
          <w:b/>
          <w:bCs/>
          <w:sz w:val="22"/>
          <w:szCs w:val="22"/>
        </w:rPr>
        <w:t>iz</w:t>
      </w:r>
      <w:r w:rsidRPr="00613009">
        <w:rPr>
          <w:rFonts w:ascii="Arial" w:hAnsi="Arial" w:cs="Arial"/>
          <w:b/>
          <w:bCs/>
          <w:sz w:val="22"/>
          <w:szCs w:val="22"/>
        </w:rPr>
        <w:t xml:space="preserve">ji Piechoty jest wpisany do rejestru zabytków pod numerem 927, zgodnie z decyzją Wojewódzkiego Konserwatora Zabytków w Koszalinie z dnia 14 grudnia 1976r. </w:t>
      </w:r>
      <w:r w:rsidR="001826D4" w:rsidRPr="00613009">
        <w:rPr>
          <w:rFonts w:ascii="Arial" w:hAnsi="Arial" w:cs="Arial"/>
          <w:b/>
          <w:bCs/>
          <w:sz w:val="22"/>
          <w:szCs w:val="22"/>
        </w:rPr>
        <w:t>(działka nr 253/6 obręb 13).</w:t>
      </w:r>
    </w:p>
    <w:p w:rsidR="004762D2" w:rsidRDefault="004762D2">
      <w:pPr>
        <w:rPr>
          <w:rFonts w:ascii="Arial" w:hAnsi="Arial" w:cs="Arial"/>
          <w:b/>
          <w:bCs/>
          <w:sz w:val="22"/>
          <w:szCs w:val="22"/>
          <w:u w:val="single"/>
        </w:rPr>
      </w:pPr>
    </w:p>
    <w:p w:rsidR="004762D2" w:rsidRPr="009072B3" w:rsidRDefault="004762D2">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dokumentacji projektowej na </w:t>
      </w:r>
      <w:r w:rsidR="00586439">
        <w:rPr>
          <w:rFonts w:ascii="Arial" w:hAnsi="Arial" w:cs="Arial"/>
          <w:sz w:val="22"/>
          <w:szCs w:val="22"/>
        </w:rPr>
        <w:t xml:space="preserve">rewitalizację Parku im. 3 Dywizji Piechoty w Kołobrzegu </w:t>
      </w:r>
      <w:r w:rsidR="001569DC">
        <w:rPr>
          <w:rFonts w:ascii="Arial" w:hAnsi="Arial" w:cs="Arial"/>
          <w:sz w:val="22"/>
          <w:szCs w:val="22"/>
        </w:rPr>
        <w:t>(powierzchnia 1,4</w:t>
      </w:r>
      <w:bookmarkStart w:id="0" w:name="_GoBack"/>
      <w:bookmarkEnd w:id="0"/>
      <w:r w:rsidR="001569DC">
        <w:rPr>
          <w:rFonts w:ascii="Arial" w:hAnsi="Arial" w:cs="Arial"/>
          <w:sz w:val="22"/>
          <w:szCs w:val="22"/>
        </w:rPr>
        <w:t xml:space="preserve"> ha) </w:t>
      </w:r>
      <w:r w:rsidR="00586439">
        <w:rPr>
          <w:rFonts w:ascii="Arial" w:hAnsi="Arial" w:cs="Arial"/>
          <w:sz w:val="22"/>
          <w:szCs w:val="22"/>
        </w:rPr>
        <w:t>obejmuje:</w:t>
      </w:r>
    </w:p>
    <w:p w:rsidR="00CB129D" w:rsidRPr="00C72F17" w:rsidRDefault="00CB129D">
      <w:pPr>
        <w:rPr>
          <w:rFonts w:ascii="Arial" w:hAnsi="Arial" w:cs="Arial"/>
          <w:sz w:val="22"/>
          <w:szCs w:val="22"/>
        </w:rPr>
      </w:pPr>
    </w:p>
    <w:p w:rsidR="00DD39D5" w:rsidRPr="00586439" w:rsidRDefault="00DD39D5" w:rsidP="0033598F">
      <w:pPr>
        <w:numPr>
          <w:ilvl w:val="0"/>
          <w:numId w:val="1"/>
        </w:numPr>
        <w:spacing w:before="60" w:line="276" w:lineRule="auto"/>
        <w:ind w:left="993" w:hanging="426"/>
        <w:jc w:val="both"/>
        <w:rPr>
          <w:rFonts w:ascii="Arial" w:hAnsi="Arial" w:cs="Arial"/>
          <w:color w:val="FF0000"/>
          <w:sz w:val="22"/>
          <w:szCs w:val="22"/>
        </w:rPr>
      </w:pPr>
      <w:r w:rsidRPr="00C72F17">
        <w:rPr>
          <w:rFonts w:ascii="Arial" w:hAnsi="Arial" w:cs="Arial"/>
          <w:sz w:val="22"/>
          <w:szCs w:val="22"/>
        </w:rPr>
        <w:t>zapewnienie mapy do celów projektowych</w:t>
      </w:r>
      <w:r w:rsidR="006E01CC" w:rsidRPr="00C72F17">
        <w:rPr>
          <w:rFonts w:ascii="Arial" w:hAnsi="Arial" w:cs="Arial"/>
          <w:sz w:val="22"/>
          <w:szCs w:val="22"/>
        </w:rPr>
        <w:t xml:space="preserve"> oraz </w:t>
      </w:r>
      <w:r w:rsidR="00905F55" w:rsidRPr="00C72F17">
        <w:rPr>
          <w:rFonts w:ascii="Arial" w:hAnsi="Arial" w:cs="Arial"/>
          <w:sz w:val="22"/>
          <w:szCs w:val="22"/>
        </w:rPr>
        <w:t>badań podłoża gruntowego</w:t>
      </w:r>
      <w:r w:rsidR="00D35D9E" w:rsidRPr="00586439">
        <w:rPr>
          <w:rFonts w:ascii="Arial" w:hAnsi="Arial" w:cs="Arial"/>
          <w:color w:val="FF0000"/>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wykonanie dokumentacji projektowej</w:t>
      </w:r>
      <w:r w:rsidR="000B272D" w:rsidRPr="00C72F17">
        <w:rPr>
          <w:rFonts w:ascii="Arial" w:hAnsi="Arial" w:cs="Arial"/>
          <w:sz w:val="22"/>
          <w:szCs w:val="22"/>
        </w:rPr>
        <w:t xml:space="preserve"> </w:t>
      </w:r>
      <w:r w:rsidR="00586439">
        <w:rPr>
          <w:rFonts w:ascii="Arial" w:hAnsi="Arial" w:cs="Arial"/>
          <w:sz w:val="22"/>
          <w:szCs w:val="22"/>
        </w:rPr>
        <w:t>rewitalizacji Parku im. 3 Dywizji Piechoty w Kołobrzegu wraz z odwodnieniem i oświetleniem</w:t>
      </w:r>
      <w:r w:rsidR="00D35D9E" w:rsidRPr="00C72F17">
        <w:rPr>
          <w:rFonts w:ascii="Arial" w:hAnsi="Arial" w:cs="Arial"/>
          <w:sz w:val="22"/>
          <w:szCs w:val="22"/>
        </w:rPr>
        <w:t>,</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złożenie</w:t>
      </w:r>
      <w:r w:rsidR="000E3F74" w:rsidRPr="00C72F17">
        <w:rPr>
          <w:rFonts w:ascii="Arial" w:hAnsi="Arial" w:cs="Arial"/>
          <w:sz w:val="22"/>
          <w:szCs w:val="22"/>
        </w:rPr>
        <w:t>, w imien</w:t>
      </w:r>
      <w:r w:rsidR="004762D2">
        <w:rPr>
          <w:rFonts w:ascii="Arial" w:hAnsi="Arial" w:cs="Arial"/>
          <w:sz w:val="22"/>
          <w:szCs w:val="22"/>
        </w:rPr>
        <w:t>iu Zamawiającego</w:t>
      </w:r>
      <w:r w:rsidRPr="00C72F17">
        <w:rPr>
          <w:rFonts w:ascii="Arial" w:hAnsi="Arial" w:cs="Arial"/>
          <w:sz w:val="22"/>
          <w:szCs w:val="22"/>
        </w:rPr>
        <w:t xml:space="preserve"> wniosku o </w:t>
      </w:r>
      <w:r w:rsidR="000E3F74" w:rsidRPr="00C72F17">
        <w:rPr>
          <w:rFonts w:ascii="Arial" w:hAnsi="Arial" w:cs="Arial"/>
          <w:sz w:val="22"/>
          <w:szCs w:val="22"/>
        </w:rPr>
        <w:t xml:space="preserve">wydanie decyzji </w:t>
      </w:r>
      <w:r w:rsidRPr="00C72F17">
        <w:rPr>
          <w:rFonts w:ascii="Arial" w:hAnsi="Arial" w:cs="Arial"/>
          <w:sz w:val="22"/>
          <w:szCs w:val="22"/>
        </w:rPr>
        <w:t>pozwoleni</w:t>
      </w:r>
      <w:r w:rsidR="000E3F74" w:rsidRPr="00C72F17">
        <w:rPr>
          <w:rFonts w:ascii="Arial" w:hAnsi="Arial" w:cs="Arial"/>
          <w:sz w:val="22"/>
          <w:szCs w:val="22"/>
        </w:rPr>
        <w:t>a</w:t>
      </w:r>
      <w:r w:rsidRPr="00C72F17">
        <w:rPr>
          <w:rFonts w:ascii="Arial" w:hAnsi="Arial" w:cs="Arial"/>
          <w:sz w:val="22"/>
          <w:szCs w:val="22"/>
        </w:rPr>
        <w:t xml:space="preserve"> na budowę</w:t>
      </w:r>
      <w:r w:rsidR="00D35D9E" w:rsidRPr="00C72F17">
        <w:rPr>
          <w:rFonts w:ascii="Arial" w:hAnsi="Arial" w:cs="Arial"/>
          <w:sz w:val="22"/>
          <w:szCs w:val="22"/>
        </w:rPr>
        <w:t xml:space="preserve"> </w:t>
      </w:r>
      <w:r w:rsidR="000E3F74" w:rsidRPr="00C72F17">
        <w:rPr>
          <w:rFonts w:ascii="Arial" w:hAnsi="Arial" w:cs="Arial"/>
          <w:sz w:val="22"/>
          <w:szCs w:val="22"/>
        </w:rPr>
        <w:t>i uzyskanie pozwolenia</w:t>
      </w:r>
      <w:r w:rsidR="00D35D9E" w:rsidRPr="00C72F17">
        <w:rPr>
          <w:rFonts w:ascii="Arial" w:hAnsi="Arial" w:cs="Arial"/>
          <w:sz w:val="22"/>
          <w:szCs w:val="22"/>
        </w:rPr>
        <w:t>,</w:t>
      </w:r>
      <w:r w:rsidR="000E3F74" w:rsidRPr="00C72F17">
        <w:rPr>
          <w:rFonts w:ascii="Arial" w:hAnsi="Arial" w:cs="Arial"/>
          <w:sz w:val="22"/>
          <w:szCs w:val="22"/>
        </w:rPr>
        <w:t xml:space="preserve"> </w:t>
      </w:r>
    </w:p>
    <w:p w:rsidR="009443F3" w:rsidRPr="00C72F17" w:rsidRDefault="00CB129D"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 xml:space="preserve">sprawowanie nadzoru autorskiego nad </w:t>
      </w:r>
      <w:r w:rsidR="00D33CC9" w:rsidRPr="00C72F17">
        <w:rPr>
          <w:rFonts w:ascii="Arial" w:hAnsi="Arial" w:cs="Arial"/>
          <w:sz w:val="22"/>
          <w:szCs w:val="22"/>
        </w:rPr>
        <w:t>budową</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 xml:space="preserve">ykonawca zobowiązany jest przy wykonywaniu przedmiotowych dokumentacji do zachowania przepisów ustawy z dnia 29 stycznia 2004 r. Prawo zamówień publicznych (tj. </w:t>
      </w:r>
      <w:r w:rsidR="007E7E9C" w:rsidRPr="00C72F17">
        <w:rPr>
          <w:rFonts w:ascii="Arial" w:hAnsi="Arial" w:cs="Arial"/>
          <w:i/>
          <w:sz w:val="22"/>
          <w:szCs w:val="22"/>
        </w:rPr>
        <w:t>Dz. U. z 201</w:t>
      </w:r>
      <w:r w:rsidR="00267F48" w:rsidRPr="00C72F17">
        <w:rPr>
          <w:rFonts w:ascii="Arial" w:hAnsi="Arial" w:cs="Arial"/>
          <w:i/>
          <w:sz w:val="22"/>
          <w:szCs w:val="22"/>
        </w:rPr>
        <w:t>8</w:t>
      </w:r>
      <w:r w:rsidR="007E7E9C" w:rsidRPr="00C72F17">
        <w:rPr>
          <w:rFonts w:ascii="Arial" w:hAnsi="Arial" w:cs="Arial"/>
          <w:i/>
          <w:sz w:val="22"/>
          <w:szCs w:val="22"/>
        </w:rPr>
        <w:t>r., poz. 1</w:t>
      </w:r>
      <w:r w:rsidR="00267F48" w:rsidRPr="00C72F17">
        <w:rPr>
          <w:rFonts w:ascii="Arial" w:hAnsi="Arial" w:cs="Arial"/>
          <w:i/>
          <w:sz w:val="22"/>
          <w:szCs w:val="22"/>
        </w:rPr>
        <w:t>986</w:t>
      </w:r>
      <w:r w:rsidR="007E7E9C" w:rsidRPr="00C72F17">
        <w:rPr>
          <w:rFonts w:ascii="Arial" w:hAnsi="Arial" w:cs="Arial"/>
          <w:i/>
          <w:sz w:val="22"/>
          <w:szCs w:val="22"/>
        </w:rPr>
        <w:t xml:space="preserve"> z </w:t>
      </w:r>
      <w:proofErr w:type="spellStart"/>
      <w:r w:rsidR="007E7E9C" w:rsidRPr="00C72F17">
        <w:rPr>
          <w:rFonts w:ascii="Arial" w:hAnsi="Arial" w:cs="Arial"/>
          <w:i/>
          <w:sz w:val="22"/>
          <w:szCs w:val="22"/>
        </w:rPr>
        <w:t>późn</w:t>
      </w:r>
      <w:proofErr w:type="spellEnd"/>
      <w:r w:rsidR="007E7E9C" w:rsidRPr="00C72F17">
        <w:rPr>
          <w:rFonts w:ascii="Arial" w:hAnsi="Arial" w:cs="Arial"/>
          <w:i/>
          <w:sz w:val="22"/>
          <w:szCs w:val="22"/>
        </w:rPr>
        <w:t>. zm.</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b/>
          <w:sz w:val="22"/>
          <w:szCs w:val="22"/>
        </w:rPr>
      </w:pPr>
      <w:r w:rsidRPr="00C72F17">
        <w:rPr>
          <w:rFonts w:ascii="Arial" w:hAnsi="Arial" w:cs="Arial"/>
          <w:sz w:val="22"/>
          <w:szCs w:val="22"/>
        </w:rPr>
        <w:t xml:space="preserve">Wytyczne w zakresie </w:t>
      </w:r>
      <w:r w:rsidR="00586439">
        <w:rPr>
          <w:rFonts w:ascii="Arial" w:hAnsi="Arial" w:cs="Arial"/>
          <w:sz w:val="22"/>
          <w:szCs w:val="22"/>
        </w:rPr>
        <w:t>zagospodarowania terenu</w:t>
      </w:r>
      <w:r w:rsidRPr="00C72F17">
        <w:rPr>
          <w:rFonts w:ascii="Arial" w:hAnsi="Arial" w:cs="Arial"/>
          <w:sz w:val="22"/>
          <w:szCs w:val="22"/>
        </w:rPr>
        <w:t>:</w:t>
      </w:r>
    </w:p>
    <w:p w:rsidR="009072B3" w:rsidRPr="00E15019" w:rsidRDefault="00E15019" w:rsidP="00C72F17">
      <w:pPr>
        <w:pStyle w:val="pkt"/>
        <w:numPr>
          <w:ilvl w:val="0"/>
          <w:numId w:val="3"/>
        </w:numPr>
        <w:tabs>
          <w:tab w:val="left" w:pos="567"/>
          <w:tab w:val="left" w:pos="993"/>
        </w:tabs>
        <w:spacing w:before="0" w:after="0" w:line="276" w:lineRule="auto"/>
        <w:ind w:left="4395" w:hanging="3828"/>
        <w:rPr>
          <w:rFonts w:ascii="Arial" w:hAnsi="Arial" w:cs="Arial"/>
          <w:sz w:val="22"/>
          <w:szCs w:val="22"/>
        </w:rPr>
      </w:pPr>
      <w:r>
        <w:rPr>
          <w:rFonts w:ascii="Arial" w:hAnsi="Arial" w:cs="Arial"/>
          <w:sz w:val="22"/>
          <w:szCs w:val="22"/>
        </w:rPr>
        <w:t>z</w:t>
      </w:r>
      <w:r w:rsidR="00613009">
        <w:rPr>
          <w:rFonts w:ascii="Arial" w:hAnsi="Arial" w:cs="Arial"/>
          <w:sz w:val="22"/>
          <w:szCs w:val="22"/>
        </w:rPr>
        <w:t>achować funkcję parkową oraz dotychczasowy układ alejek</w:t>
      </w:r>
    </w:p>
    <w:p w:rsidR="00586439" w:rsidRPr="00E15019" w:rsidRDefault="00E15019" w:rsidP="00C72F17">
      <w:pPr>
        <w:pStyle w:val="pkt"/>
        <w:numPr>
          <w:ilvl w:val="0"/>
          <w:numId w:val="3"/>
        </w:numPr>
        <w:tabs>
          <w:tab w:val="left" w:pos="567"/>
          <w:tab w:val="left" w:pos="993"/>
        </w:tabs>
        <w:spacing w:before="0" w:after="0" w:line="276" w:lineRule="auto"/>
        <w:ind w:left="4395" w:hanging="3828"/>
        <w:rPr>
          <w:rFonts w:ascii="Arial" w:hAnsi="Arial" w:cs="Arial"/>
          <w:sz w:val="22"/>
          <w:szCs w:val="22"/>
        </w:rPr>
      </w:pPr>
      <w:r>
        <w:rPr>
          <w:rFonts w:ascii="Arial" w:hAnsi="Arial" w:cs="Arial"/>
          <w:sz w:val="22"/>
          <w:szCs w:val="22"/>
        </w:rPr>
        <w:t>d</w:t>
      </w:r>
      <w:r w:rsidR="00586439" w:rsidRPr="00E15019">
        <w:rPr>
          <w:rFonts w:ascii="Arial" w:hAnsi="Arial" w:cs="Arial"/>
          <w:sz w:val="22"/>
          <w:szCs w:val="22"/>
        </w:rPr>
        <w:t>okonać wymiany istniejących nawierzchni</w:t>
      </w:r>
      <w:r w:rsidRPr="00E15019">
        <w:rPr>
          <w:rFonts w:ascii="Arial" w:hAnsi="Arial" w:cs="Arial"/>
          <w:sz w:val="22"/>
          <w:szCs w:val="22"/>
        </w:rPr>
        <w:t xml:space="preserve"> alei,</w:t>
      </w:r>
    </w:p>
    <w:p w:rsidR="00E15019" w:rsidRPr="00E15019" w:rsidRDefault="00E15019" w:rsidP="00C72F17">
      <w:pPr>
        <w:pStyle w:val="pkt"/>
        <w:numPr>
          <w:ilvl w:val="0"/>
          <w:numId w:val="3"/>
        </w:numPr>
        <w:tabs>
          <w:tab w:val="left" w:pos="567"/>
          <w:tab w:val="left" w:pos="993"/>
        </w:tabs>
        <w:spacing w:before="0" w:after="0" w:line="276" w:lineRule="auto"/>
        <w:ind w:left="4395" w:hanging="3828"/>
        <w:rPr>
          <w:rFonts w:ascii="Arial" w:hAnsi="Arial" w:cs="Arial"/>
          <w:sz w:val="22"/>
          <w:szCs w:val="22"/>
        </w:rPr>
      </w:pPr>
      <w:r>
        <w:rPr>
          <w:rFonts w:ascii="Arial" w:hAnsi="Arial" w:cs="Arial"/>
          <w:sz w:val="22"/>
          <w:szCs w:val="22"/>
        </w:rPr>
        <w:t>p</w:t>
      </w:r>
      <w:r w:rsidRPr="00E15019">
        <w:rPr>
          <w:rFonts w:ascii="Arial" w:hAnsi="Arial" w:cs="Arial"/>
          <w:sz w:val="22"/>
          <w:szCs w:val="22"/>
        </w:rPr>
        <w:t>rzewidzieć nowe ławki i pojemniki na odpady,</w:t>
      </w:r>
    </w:p>
    <w:p w:rsidR="00E15019" w:rsidRPr="00E15019" w:rsidRDefault="00E15019" w:rsidP="00E15019">
      <w:pPr>
        <w:pStyle w:val="pkt"/>
        <w:numPr>
          <w:ilvl w:val="0"/>
          <w:numId w:val="3"/>
        </w:numPr>
        <w:tabs>
          <w:tab w:val="left" w:pos="567"/>
          <w:tab w:val="left" w:pos="993"/>
        </w:tabs>
        <w:spacing w:before="0" w:after="0" w:line="276" w:lineRule="auto"/>
        <w:ind w:left="993" w:hanging="426"/>
        <w:jc w:val="left"/>
        <w:rPr>
          <w:rFonts w:ascii="Arial" w:hAnsi="Arial" w:cs="Arial"/>
          <w:sz w:val="22"/>
          <w:szCs w:val="22"/>
        </w:rPr>
      </w:pPr>
      <w:r>
        <w:rPr>
          <w:rFonts w:ascii="Arial" w:hAnsi="Arial" w:cs="Arial"/>
          <w:sz w:val="22"/>
          <w:szCs w:val="22"/>
        </w:rPr>
        <w:t>p</w:t>
      </w:r>
      <w:r w:rsidRPr="00E15019">
        <w:rPr>
          <w:rFonts w:ascii="Arial" w:hAnsi="Arial" w:cs="Arial"/>
          <w:sz w:val="22"/>
          <w:szCs w:val="22"/>
        </w:rPr>
        <w:t>rzewidzieć uporządkowanie terenów zielonych (dokonać inwentaryzacji zieleni</w:t>
      </w:r>
      <w:r w:rsidR="00520B4E">
        <w:rPr>
          <w:rFonts w:ascii="Arial" w:hAnsi="Arial" w:cs="Arial"/>
          <w:sz w:val="22"/>
          <w:szCs w:val="22"/>
        </w:rPr>
        <w:t>, cięcia pielęgnacyjne, nasadzenia krzewów, bylin itp.</w:t>
      </w:r>
      <w:r w:rsidRPr="00E15019">
        <w:rPr>
          <w:rFonts w:ascii="Arial" w:hAnsi="Arial" w:cs="Arial"/>
          <w:sz w:val="22"/>
          <w:szCs w:val="22"/>
        </w:rPr>
        <w:t>)</w:t>
      </w:r>
      <w:r>
        <w:rPr>
          <w:rFonts w:ascii="Arial" w:hAnsi="Arial" w:cs="Arial"/>
          <w:sz w:val="22"/>
          <w:szCs w:val="22"/>
        </w:rPr>
        <w:t>,</w:t>
      </w:r>
      <w:r w:rsidRPr="00E15019">
        <w:rPr>
          <w:rFonts w:ascii="Arial" w:hAnsi="Arial" w:cs="Arial"/>
          <w:sz w:val="22"/>
          <w:szCs w:val="22"/>
        </w:rPr>
        <w:t xml:space="preserve"> </w:t>
      </w:r>
    </w:p>
    <w:p w:rsidR="0020700E" w:rsidRPr="00C72F17" w:rsidRDefault="0020700E" w:rsidP="0020700E">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sz w:val="22"/>
          <w:szCs w:val="22"/>
        </w:rPr>
        <w:t>projekt budowlany w branży</w:t>
      </w:r>
      <w:r w:rsidRPr="00C72F17">
        <w:rPr>
          <w:rFonts w:ascii="Arial" w:hAnsi="Arial" w:cs="Arial"/>
          <w:color w:val="000000"/>
          <w:sz w:val="22"/>
          <w:szCs w:val="22"/>
          <w:shd w:val="clear" w:color="auto" w:fill="FFFFFF"/>
        </w:rPr>
        <w:t xml:space="preserve"> drogowej należy uzgodnić z Wydziałem Komunalnym - Referatem Drogowym</w:t>
      </w:r>
    </w:p>
    <w:p w:rsidR="009443F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kanalizacji deszczowej:</w:t>
      </w:r>
    </w:p>
    <w:p w:rsidR="009072B3" w:rsidRPr="00C72F17" w:rsidRDefault="009072B3"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zgodnie z warunkami technicznymi K-IO.6221.</w:t>
      </w:r>
      <w:r w:rsidR="004762D2">
        <w:rPr>
          <w:rFonts w:ascii="Arial" w:hAnsi="Arial" w:cs="Arial"/>
          <w:sz w:val="22"/>
          <w:szCs w:val="22"/>
        </w:rPr>
        <w:t>9</w:t>
      </w:r>
      <w:r w:rsidR="00C72F17" w:rsidRPr="00C72F17">
        <w:rPr>
          <w:rFonts w:ascii="Arial" w:hAnsi="Arial" w:cs="Arial"/>
          <w:sz w:val="22"/>
          <w:szCs w:val="22"/>
        </w:rPr>
        <w:t>.2019.IX</w:t>
      </w:r>
      <w:r w:rsidRPr="00C72F17">
        <w:rPr>
          <w:rFonts w:ascii="Arial" w:hAnsi="Arial" w:cs="Arial"/>
          <w:sz w:val="22"/>
          <w:szCs w:val="22"/>
        </w:rPr>
        <w:t xml:space="preserve"> z </w:t>
      </w:r>
      <w:r w:rsidR="004762D2">
        <w:rPr>
          <w:rFonts w:ascii="Arial" w:hAnsi="Arial" w:cs="Arial"/>
          <w:sz w:val="22"/>
          <w:szCs w:val="22"/>
        </w:rPr>
        <w:t>21</w:t>
      </w:r>
      <w:r w:rsidR="00C72F17" w:rsidRPr="00C72F17">
        <w:rPr>
          <w:rFonts w:ascii="Arial" w:hAnsi="Arial" w:cs="Arial"/>
          <w:sz w:val="22"/>
          <w:szCs w:val="22"/>
        </w:rPr>
        <w:t xml:space="preserve"> lutego 2019</w:t>
      </w:r>
      <w:r w:rsidRPr="00C72F17">
        <w:rPr>
          <w:rFonts w:ascii="Arial" w:hAnsi="Arial" w:cs="Arial"/>
          <w:sz w:val="22"/>
          <w:szCs w:val="22"/>
        </w:rPr>
        <w:t>r.</w:t>
      </w:r>
      <w:r w:rsidR="00C72F17">
        <w:rPr>
          <w:rFonts w:ascii="Arial" w:hAnsi="Arial" w:cs="Arial"/>
          <w:sz w:val="22"/>
          <w:szCs w:val="22"/>
        </w:rPr>
        <w:t xml:space="preserve"> – załącznik nr 1 do OPZ</w:t>
      </w:r>
    </w:p>
    <w:p w:rsidR="0082168A" w:rsidRPr="00C72F17" w:rsidRDefault="00AB47D2"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p</w:t>
      </w:r>
      <w:r w:rsidR="0082168A" w:rsidRPr="00C72F17">
        <w:rPr>
          <w:rFonts w:ascii="Arial" w:hAnsi="Arial" w:cs="Arial"/>
          <w:sz w:val="22"/>
          <w:szCs w:val="22"/>
        </w:rPr>
        <w:t>rojekt budowlany w branży</w:t>
      </w:r>
      <w:r w:rsidR="0082168A" w:rsidRPr="00C72F17">
        <w:rPr>
          <w:rFonts w:ascii="Arial" w:hAnsi="Arial" w:cs="Arial"/>
          <w:color w:val="000000"/>
          <w:sz w:val="22"/>
          <w:szCs w:val="22"/>
          <w:shd w:val="clear" w:color="auto" w:fill="FFFFFF"/>
        </w:rPr>
        <w:t xml:space="preserve"> sanitarnej (kanalizacja deszczowa)</w:t>
      </w:r>
      <w:r w:rsidR="00905F55" w:rsidRPr="00C72F17">
        <w:rPr>
          <w:rFonts w:ascii="Arial" w:hAnsi="Arial" w:cs="Arial"/>
          <w:color w:val="000000"/>
          <w:sz w:val="22"/>
          <w:szCs w:val="22"/>
          <w:shd w:val="clear" w:color="auto" w:fill="FFFFFF"/>
        </w:rPr>
        <w:t xml:space="preserve"> należy uzgodnić z </w:t>
      </w:r>
      <w:r w:rsidR="0082168A" w:rsidRPr="00C72F17">
        <w:rPr>
          <w:rFonts w:ascii="Arial" w:hAnsi="Arial" w:cs="Arial"/>
          <w:color w:val="000000"/>
          <w:sz w:val="22"/>
          <w:szCs w:val="22"/>
          <w:shd w:val="clear" w:color="auto" w:fill="FFFFFF"/>
        </w:rPr>
        <w:t>Wydziałem Komunalnym - Referatem Inżynierii i Ochrony Środowiska</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oświetlenia:</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t>z</w:t>
      </w:r>
      <w:r w:rsidR="00C72F17" w:rsidRPr="00C72F17">
        <w:rPr>
          <w:rFonts w:ascii="Arial" w:hAnsi="Arial" w:cs="Arial"/>
          <w:color w:val="000000"/>
          <w:sz w:val="22"/>
          <w:szCs w:val="22"/>
          <w:shd w:val="clear" w:color="auto" w:fill="FFFFFF"/>
        </w:rPr>
        <w:t xml:space="preserve">godne z wytycznymi z dnia </w:t>
      </w:r>
      <w:r w:rsidR="004762D2">
        <w:rPr>
          <w:rFonts w:ascii="Arial" w:hAnsi="Arial" w:cs="Arial"/>
          <w:color w:val="000000"/>
          <w:sz w:val="22"/>
          <w:szCs w:val="22"/>
          <w:shd w:val="clear" w:color="auto" w:fill="FFFFFF"/>
        </w:rPr>
        <w:t>18</w:t>
      </w:r>
      <w:r w:rsidR="00C72F17" w:rsidRPr="00C72F17">
        <w:rPr>
          <w:rFonts w:ascii="Arial" w:hAnsi="Arial" w:cs="Arial"/>
          <w:color w:val="000000"/>
          <w:sz w:val="22"/>
          <w:szCs w:val="22"/>
          <w:shd w:val="clear" w:color="auto" w:fill="FFFFFF"/>
        </w:rPr>
        <w:t xml:space="preserve"> lutego 2019r. – załącznik </w:t>
      </w:r>
      <w:r w:rsidR="00C72F17">
        <w:rPr>
          <w:rFonts w:ascii="Arial" w:hAnsi="Arial" w:cs="Arial"/>
          <w:color w:val="000000"/>
          <w:sz w:val="22"/>
          <w:szCs w:val="22"/>
          <w:shd w:val="clear" w:color="auto" w:fill="FFFFFF"/>
        </w:rPr>
        <w:t>nr 2</w:t>
      </w:r>
      <w:r w:rsidR="00C72F17" w:rsidRPr="00C72F17">
        <w:rPr>
          <w:rFonts w:ascii="Arial" w:hAnsi="Arial" w:cs="Arial"/>
          <w:color w:val="000000"/>
          <w:sz w:val="22"/>
          <w:szCs w:val="22"/>
          <w:shd w:val="clear" w:color="auto" w:fill="FFFFFF"/>
        </w:rPr>
        <w:t xml:space="preserve"> do OPZ</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p</w:t>
      </w:r>
      <w:r w:rsidR="00C72F17" w:rsidRPr="00C72F17">
        <w:rPr>
          <w:rFonts w:ascii="Arial" w:hAnsi="Arial" w:cs="Arial"/>
          <w:color w:val="000000"/>
          <w:sz w:val="22"/>
          <w:szCs w:val="22"/>
          <w:shd w:val="clear" w:color="auto" w:fill="FFFFFF"/>
        </w:rPr>
        <w:t>rojekt budowlany w branży elektrycznej oświetlenia zewnętrznego należy uzgodnić z Wydziałem Komunalnym – Referatem Inżynierii i Ochrony Środowiska.</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AD5876" w:rsidRDefault="009072B3" w:rsidP="00C72F17">
      <w:pPr>
        <w:pStyle w:val="pkt"/>
        <w:spacing w:before="120" w:after="0" w:line="276" w:lineRule="auto"/>
        <w:ind w:left="556"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5B5E43" w:rsidRDefault="0031416D" w:rsidP="0031416D">
      <w:pPr>
        <w:pStyle w:val="Zawartoramki"/>
        <w:spacing w:line="240" w:lineRule="auto"/>
        <w:jc w:val="both"/>
        <w:rPr>
          <w:rFonts w:ascii="Arial" w:hAnsi="Arial" w:cs="Arial"/>
          <w:i/>
          <w:sz w:val="18"/>
          <w:szCs w:val="18"/>
          <w:u w:val="single"/>
          <w:shd w:val="clear" w:color="auto" w:fill="FFFFFF"/>
        </w:rPr>
      </w:pPr>
      <w:r w:rsidRPr="005B5E43">
        <w:rPr>
          <w:rFonts w:ascii="Arial" w:hAnsi="Arial" w:cs="Arial"/>
          <w:i/>
          <w:sz w:val="18"/>
          <w:szCs w:val="18"/>
          <w:u w:val="single"/>
          <w:shd w:val="clear" w:color="auto" w:fill="FFFFFF"/>
        </w:rPr>
        <w:t>Załączniki:</w:t>
      </w:r>
    </w:p>
    <w:p w:rsidR="0031416D" w:rsidRPr="005B5E43" w:rsidRDefault="0031416D" w:rsidP="00C72F17">
      <w:pPr>
        <w:pStyle w:val="Zawartoramki"/>
        <w:numPr>
          <w:ilvl w:val="0"/>
          <w:numId w:val="14"/>
        </w:numPr>
        <w:spacing w:line="240" w:lineRule="auto"/>
        <w:jc w:val="both"/>
        <w:rPr>
          <w:rFonts w:ascii="Arial" w:hAnsi="Arial" w:cs="Arial"/>
          <w:i/>
          <w:sz w:val="18"/>
          <w:szCs w:val="18"/>
          <w:shd w:val="clear" w:color="auto" w:fill="FFFFFF"/>
        </w:rPr>
      </w:pPr>
      <w:r w:rsidRPr="005B5E43">
        <w:rPr>
          <w:rFonts w:ascii="Arial" w:hAnsi="Arial" w:cs="Arial"/>
          <w:i/>
          <w:sz w:val="18"/>
          <w:szCs w:val="18"/>
          <w:shd w:val="clear" w:color="auto" w:fill="FFFFFF"/>
        </w:rPr>
        <w:t>Warunki techniczne K-IO.6221.</w:t>
      </w:r>
      <w:r w:rsidR="004762D2">
        <w:rPr>
          <w:rFonts w:ascii="Arial" w:hAnsi="Arial" w:cs="Arial"/>
          <w:i/>
          <w:sz w:val="18"/>
          <w:szCs w:val="18"/>
          <w:shd w:val="clear" w:color="auto" w:fill="FFFFFF"/>
        </w:rPr>
        <w:t>9.2019.IX z dnia 21</w:t>
      </w:r>
      <w:r w:rsidR="00C72F17" w:rsidRPr="005B5E43">
        <w:rPr>
          <w:rFonts w:ascii="Arial" w:hAnsi="Arial" w:cs="Arial"/>
          <w:i/>
          <w:sz w:val="18"/>
          <w:szCs w:val="18"/>
          <w:shd w:val="clear" w:color="auto" w:fill="FFFFFF"/>
        </w:rPr>
        <w:t>.02.19r.</w:t>
      </w:r>
    </w:p>
    <w:p w:rsidR="00C72F17" w:rsidRPr="005B5E43" w:rsidRDefault="005B5E43" w:rsidP="00C72F17">
      <w:pPr>
        <w:pStyle w:val="Zawartoramki"/>
        <w:numPr>
          <w:ilvl w:val="0"/>
          <w:numId w:val="14"/>
        </w:numPr>
        <w:spacing w:line="240" w:lineRule="auto"/>
        <w:jc w:val="both"/>
        <w:rPr>
          <w:rFonts w:ascii="Arial" w:hAnsi="Arial" w:cs="Arial"/>
          <w:i/>
          <w:sz w:val="18"/>
          <w:szCs w:val="18"/>
          <w:shd w:val="clear" w:color="auto" w:fill="FFFFFF"/>
        </w:rPr>
      </w:pPr>
      <w:r w:rsidRPr="005B5E43">
        <w:rPr>
          <w:rFonts w:ascii="Arial" w:hAnsi="Arial" w:cs="Arial"/>
          <w:i/>
          <w:sz w:val="18"/>
          <w:szCs w:val="18"/>
          <w:shd w:val="clear" w:color="auto" w:fill="FFFFFF"/>
        </w:rPr>
        <w:t xml:space="preserve">Wytyczne dot. oświetlenia z dnia </w:t>
      </w:r>
      <w:r w:rsidR="004762D2">
        <w:rPr>
          <w:rFonts w:ascii="Arial" w:hAnsi="Arial" w:cs="Arial"/>
          <w:i/>
          <w:sz w:val="18"/>
          <w:szCs w:val="18"/>
          <w:shd w:val="clear" w:color="auto" w:fill="FFFFFF"/>
        </w:rPr>
        <w:t>18</w:t>
      </w:r>
      <w:r w:rsidRPr="005B5E43">
        <w:rPr>
          <w:rFonts w:ascii="Arial" w:hAnsi="Arial" w:cs="Arial"/>
          <w:i/>
          <w:sz w:val="18"/>
          <w:szCs w:val="18"/>
          <w:shd w:val="clear" w:color="auto" w:fill="FFFFFF"/>
        </w:rPr>
        <w:t xml:space="preserve">.02.19r. </w:t>
      </w:r>
    </w:p>
    <w:p w:rsidR="0031416D" w:rsidRPr="0031416D" w:rsidRDefault="0031416D" w:rsidP="0031416D">
      <w:pPr>
        <w:pStyle w:val="Zawartoramki"/>
        <w:spacing w:line="240" w:lineRule="auto"/>
        <w:ind w:left="720"/>
        <w:jc w:val="both"/>
        <w:rPr>
          <w:rFonts w:ascii="Arial" w:hAnsi="Arial" w:cs="Arial"/>
          <w:i/>
          <w:sz w:val="18"/>
          <w:szCs w:val="18"/>
          <w:shd w:val="clear" w:color="auto" w:fill="FFFFFF"/>
        </w:rPr>
      </w:pPr>
    </w:p>
    <w:sectPr w:rsidR="0031416D" w:rsidRPr="0031416D" w:rsidSect="00B5324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97" w:rsidRDefault="00825597" w:rsidP="004E03B2">
      <w:r>
        <w:separator/>
      </w:r>
    </w:p>
  </w:endnote>
  <w:endnote w:type="continuationSeparator" w:id="0">
    <w:p w:rsidR="00825597" w:rsidRDefault="00825597"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4762D2">
      <w:rPr>
        <w:rFonts w:ascii="Arial" w:eastAsiaTheme="majorEastAsia" w:hAnsi="Arial" w:cs="Arial"/>
        <w:sz w:val="18"/>
        <w:szCs w:val="18"/>
      </w:rPr>
      <w:t>Rewitalizacja Parku  im. 3 Dywizji Piechoty w Kołobrzegu</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1569DC" w:rsidRPr="001569DC">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04C18">
      <w:rPr>
        <w:rFonts w:ascii="Arial" w:eastAsiaTheme="majorEastAsia" w:hAnsi="Arial" w:cs="Arial"/>
        <w:sz w:val="18"/>
        <w:szCs w:val="18"/>
      </w:rPr>
      <w:t>2</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97" w:rsidRDefault="00825597" w:rsidP="004E03B2">
      <w:r>
        <w:separator/>
      </w:r>
    </w:p>
  </w:footnote>
  <w:footnote w:type="continuationSeparator" w:id="0">
    <w:p w:rsidR="00825597" w:rsidRDefault="00825597"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44AC0E64"/>
    <w:lvl w:ilvl="0" w:tplc="9872B64E">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4567C"/>
    <w:rsid w:val="000B272D"/>
    <w:rsid w:val="000E3F74"/>
    <w:rsid w:val="00104C18"/>
    <w:rsid w:val="001569DC"/>
    <w:rsid w:val="001826D4"/>
    <w:rsid w:val="00197C28"/>
    <w:rsid w:val="001A244E"/>
    <w:rsid w:val="0020700E"/>
    <w:rsid w:val="00267F48"/>
    <w:rsid w:val="002A37D0"/>
    <w:rsid w:val="002A680A"/>
    <w:rsid w:val="002B4C5B"/>
    <w:rsid w:val="002C78B2"/>
    <w:rsid w:val="0031416D"/>
    <w:rsid w:val="0033598F"/>
    <w:rsid w:val="0039027A"/>
    <w:rsid w:val="003A3A16"/>
    <w:rsid w:val="0041047C"/>
    <w:rsid w:val="004762D2"/>
    <w:rsid w:val="004775F9"/>
    <w:rsid w:val="004D4F89"/>
    <w:rsid w:val="004E03B2"/>
    <w:rsid w:val="00504A6E"/>
    <w:rsid w:val="00513F1D"/>
    <w:rsid w:val="00520B4E"/>
    <w:rsid w:val="00586439"/>
    <w:rsid w:val="005B5E43"/>
    <w:rsid w:val="005F5AAD"/>
    <w:rsid w:val="00613009"/>
    <w:rsid w:val="00670218"/>
    <w:rsid w:val="006E01CC"/>
    <w:rsid w:val="007055CF"/>
    <w:rsid w:val="00741427"/>
    <w:rsid w:val="007E7E9C"/>
    <w:rsid w:val="007F26F9"/>
    <w:rsid w:val="00802F2D"/>
    <w:rsid w:val="0082168A"/>
    <w:rsid w:val="00823FBB"/>
    <w:rsid w:val="00825597"/>
    <w:rsid w:val="008C7CC1"/>
    <w:rsid w:val="008E2BF2"/>
    <w:rsid w:val="008F016E"/>
    <w:rsid w:val="00905F55"/>
    <w:rsid w:val="009072B3"/>
    <w:rsid w:val="00914056"/>
    <w:rsid w:val="009443F3"/>
    <w:rsid w:val="00985D0E"/>
    <w:rsid w:val="00997CBB"/>
    <w:rsid w:val="009C6EE5"/>
    <w:rsid w:val="009E1C4A"/>
    <w:rsid w:val="00AB47D2"/>
    <w:rsid w:val="00AC2FA0"/>
    <w:rsid w:val="00AD214F"/>
    <w:rsid w:val="00AD5876"/>
    <w:rsid w:val="00B53242"/>
    <w:rsid w:val="00B72578"/>
    <w:rsid w:val="00C6730D"/>
    <w:rsid w:val="00C72F17"/>
    <w:rsid w:val="00CB129D"/>
    <w:rsid w:val="00CC5673"/>
    <w:rsid w:val="00D33CC9"/>
    <w:rsid w:val="00D35D9E"/>
    <w:rsid w:val="00D37EDD"/>
    <w:rsid w:val="00D663EF"/>
    <w:rsid w:val="00DD39D5"/>
    <w:rsid w:val="00E15019"/>
    <w:rsid w:val="00E24E5E"/>
    <w:rsid w:val="00E51307"/>
    <w:rsid w:val="00E66F8B"/>
    <w:rsid w:val="00E95292"/>
    <w:rsid w:val="00F0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755D-86E0-430B-B22B-072C0109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407</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7</cp:revision>
  <cp:lastPrinted>2015-06-19T08:18:00Z</cp:lastPrinted>
  <dcterms:created xsi:type="dcterms:W3CDTF">2019-05-10T11:33:00Z</dcterms:created>
  <dcterms:modified xsi:type="dcterms:W3CDTF">2019-05-16T12:23:00Z</dcterms:modified>
</cp:coreProperties>
</file>