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405"/>
      </w:tblGrid>
      <w:tr w:rsidR="000C798F">
        <w:trPr>
          <w:trHeight w:val="397"/>
        </w:trPr>
        <w:tc>
          <w:tcPr>
            <w:tcW w:w="9873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0C798F">
        <w:trPr>
          <w:trHeight w:val="284"/>
        </w:trPr>
        <w:tc>
          <w:tcPr>
            <w:tcW w:w="9873" w:type="dxa"/>
            <w:gridSpan w:val="2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 nr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Europejskiej do pomocy de minimis (Dz. Urz. UE L 352 z 24.12.2013, str. 1)</w:t>
            </w:r>
          </w:p>
        </w:tc>
      </w:tr>
      <w:tr w:rsidR="000C798F"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 w:after="40"/>
            </w:pPr>
            <w:r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spółce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113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C798F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720" w:type="dxa"/>
            <w:gridSpan w:val="12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0C798F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C798F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C798F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080" w:type="dxa"/>
            <w:gridSpan w:val="13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7460" w:type="dxa"/>
            <w:gridSpan w:val="18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88" w:type="dxa"/>
            <w:gridSpan w:val="25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gospodarce komunalnej (Dz. U. z 2011 r. Nr 45, poz. 236)</w:t>
            </w: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dnia 16 lutego 2007 r. o ochronie konkurencji i konsumentów (Dz. U. Nr 50, poz. 331, z późn. zm.)</w:t>
            </w: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publicznych (Dz. U. z 2013 r. poz. 885, z późn. zm.)</w:t>
            </w: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0C798F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C798F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UE L 187 z 26.06.2014, str. 1)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Działalności (PKD) (Dz. U. Nr 251, poz. 1885, z późn. zm.)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ind w:left="-57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7963" w:type="dxa"/>
            <w:gridSpan w:val="20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6148" w:type="dxa"/>
            <w:gridSpan w:val="14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C798F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8C594F" w:rsidRDefault="008C594F">
      <w:pPr>
        <w:rPr>
          <w:rFonts w:cs="Mangal" w:hint="eastAsia"/>
          <w:szCs w:val="21"/>
        </w:rPr>
        <w:sectPr w:rsidR="008C594F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405"/>
      </w:tblGrid>
      <w:tr w:rsidR="000C798F">
        <w:trPr>
          <w:trHeight w:val="28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40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F" w:rsidRDefault="008C594F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przedsiębiorcą, w tym przez przejęcie innego przedsiębiorcy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 xml:space="preserve">przejętych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F" w:rsidRDefault="008C594F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tabs>
                <w:tab w:val="left" w:pos="1625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vMerge w:val="restart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57"/>
        </w:trPr>
        <w:tc>
          <w:tcPr>
            <w:tcW w:w="285" w:type="dxa"/>
            <w:vMerge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F" w:rsidRDefault="008C594F">
            <w:pPr>
              <w:rPr>
                <w:rFonts w:hint="eastAsia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F" w:rsidRDefault="008C594F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405" w:type="dxa"/>
            <w:vMerge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F" w:rsidRDefault="008C594F">
            <w:pPr>
              <w:rPr>
                <w:rFonts w:hint="eastAsia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F" w:rsidRDefault="008C594F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przeznaczona była na działalność przejętą przez podmiot,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przed podziałem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F" w:rsidRDefault="008C594F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13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2 z 7</w:t>
            </w: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8C594F" w:rsidRDefault="008C594F">
      <w:pPr>
        <w:rPr>
          <w:rFonts w:cs="Mangal" w:hint="eastAsia"/>
          <w:szCs w:val="21"/>
        </w:rPr>
        <w:sectPr w:rsidR="008C594F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90"/>
        <w:gridCol w:w="351"/>
      </w:tblGrid>
      <w:tr w:rsidR="000C798F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gorszej niż sytuacja kwalifikująca się do oceny kredytowej B-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F" w:rsidRDefault="008C594F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udzielenie pomocy de minimis: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potencjał do świadczenia usług?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zerowa?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i) zaistniały inne okoliczności wskazujące na trudności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zakresie płynności finansowej?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07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3 z 7</w:t>
            </w:r>
          </w:p>
        </w:tc>
        <w:tc>
          <w:tcPr>
            <w:tcW w:w="35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8C594F" w:rsidRDefault="008C594F">
      <w:pPr>
        <w:rPr>
          <w:rFonts w:cs="Mangal" w:hint="eastAsia"/>
          <w:szCs w:val="21"/>
        </w:rPr>
        <w:sectPr w:rsidR="008C594F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90"/>
        <w:gridCol w:w="351"/>
      </w:tblGrid>
      <w:tr w:rsidR="000C798F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któremu ma być udzielona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Traktatu o funkcjonowaniu Unii Europejskiej?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rozdzielność rachunkowa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F" w:rsidRDefault="008C594F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0C798F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4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8C594F" w:rsidRDefault="008C594F">
      <w:pPr>
        <w:rPr>
          <w:rFonts w:cs="Mangal" w:hint="eastAsia"/>
          <w:szCs w:val="21"/>
        </w:rPr>
        <w:sectPr w:rsidR="008C594F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90"/>
        <w:gridCol w:w="351"/>
      </w:tblGrid>
      <w:tr w:rsidR="000C798F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80" w:after="80"/>
              <w:rPr>
                <w:sz w:val="14"/>
                <w:szCs w:val="14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</w:rPr>
              <w:t>D. Informacje dotyczące pomocy otrzymanej w odniesieniu do tych samych kosztów,</w:t>
            </w:r>
            <w:r w:rsidRPr="00A647C4">
              <w:rPr>
                <w:rFonts w:ascii="Calibri" w:hAnsi="Calibri" w:cs="Tahoma"/>
                <w:b/>
                <w:sz w:val="14"/>
                <w:szCs w:val="14"/>
              </w:rPr>
              <w:br/>
              <w:t>na pokrycie których ma być przeznaczona wnioskowana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80" w:after="8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rPr>
                <w:sz w:val="14"/>
                <w:szCs w:val="14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</w:rPr>
              <w:t>Czy wnioskowana pomoc de minimis zostanie przeznaczona na pokrycie dających się</w:t>
            </w:r>
            <w:r w:rsidRPr="00A647C4">
              <w:rPr>
                <w:rFonts w:ascii="Calibri" w:hAnsi="Calibri" w:cs="Tahoma"/>
                <w:b/>
                <w:sz w:val="14"/>
                <w:szCs w:val="14"/>
              </w:rPr>
              <w:br/>
              <w:t>zidentyfikować kosztów?</w:t>
            </w:r>
          </w:p>
        </w:tc>
        <w:tc>
          <w:tcPr>
            <w:tcW w:w="99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rPr>
                <w:sz w:val="14"/>
                <w:szCs w:val="14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rPr>
                <w:sz w:val="14"/>
                <w:szCs w:val="14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80"/>
              <w:rPr>
                <w:sz w:val="14"/>
                <w:szCs w:val="14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</w:rPr>
              <w:t>Jeśli tak, czy na pokrycie tych samych kosztów, o których mowa powyżej, podmiot otrzymał</w:t>
            </w:r>
            <w:r w:rsidRPr="00A647C4">
              <w:rPr>
                <w:rFonts w:ascii="Calibri" w:hAnsi="Calibri" w:cs="Tahoma"/>
                <w:b/>
                <w:sz w:val="14"/>
                <w:szCs w:val="14"/>
              </w:rPr>
              <w:br/>
              <w:t>pomoc inną niż pomoc de minimis?</w:t>
            </w:r>
          </w:p>
        </w:tc>
        <w:tc>
          <w:tcPr>
            <w:tcW w:w="99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80"/>
              <w:rPr>
                <w:sz w:val="14"/>
                <w:szCs w:val="14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80"/>
              <w:rPr>
                <w:sz w:val="14"/>
                <w:szCs w:val="14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80" w:after="120"/>
              <w:rPr>
                <w:sz w:val="14"/>
                <w:szCs w:val="14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</w:rPr>
              <w:t>Jeśli tak, należy wypełnić poniższą tabelę</w:t>
            </w:r>
            <w:r w:rsidRPr="00A647C4">
              <w:rPr>
                <w:rFonts w:ascii="Calibri" w:hAnsi="Calibri" w:cs="Tahoma"/>
                <w:b/>
                <w:sz w:val="14"/>
                <w:szCs w:val="14"/>
                <w:vertAlign w:val="superscript"/>
              </w:rPr>
              <w:t>14)</w:t>
            </w:r>
            <w:r w:rsidRPr="00A647C4">
              <w:rPr>
                <w:rFonts w:ascii="Calibri" w:hAnsi="Calibri" w:cs="Tahoma"/>
                <w:b/>
                <w:sz w:val="14"/>
                <w:szCs w:val="14"/>
              </w:rPr>
              <w:t xml:space="preserve"> w odniesieniu do ww. pomocy innej niż de minimis oraz pomocy de minimis na</w:t>
            </w:r>
            <w:r w:rsidRPr="00A647C4">
              <w:rPr>
                <w:rFonts w:ascii="Calibri" w:hAnsi="Calibri" w:cs="Tahoma"/>
                <w:b/>
                <w:sz w:val="14"/>
                <w:szCs w:val="14"/>
              </w:rPr>
              <w:br/>
              <w:t>te same koszty.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cantSplit/>
          <w:trHeight w:val="119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  <w:t>Przeznaczenie</w:t>
            </w: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3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  <w:t>Wartość otrzymanej</w:t>
            </w: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  <w:t>5b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4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4F" w:rsidRPr="00A647C4" w:rsidRDefault="008C594F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  <w:t>5a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4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  <w:t>Forma</w:t>
            </w: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20048" w:vert="1" w:vertCompress="1"/>
              </w:rPr>
            </w:pPr>
            <w:r w:rsidRPr="00A647C4"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20048" w:vert="1" w:vertCompress="1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  <w:t>3b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94F" w:rsidRPr="00A647C4" w:rsidRDefault="008C594F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20053" w:vert="1" w:vertCompress="1"/>
              </w:rPr>
            </w:pPr>
            <w:r w:rsidRPr="00A647C4"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20053" w:vert="1" w:vertCompress="1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  <w:t>3a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4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  <w:t>Podmiot</w:t>
            </w: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  <w:br/>
              <w:t>udzielający</w:t>
            </w: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4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8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  <w:t>Dzień</w:t>
            </w: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  <w:br/>
              <w:t>udzielenia</w:t>
            </w: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3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2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cantSplit/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1" w:vert="1" w:vertCompress="1"/>
              </w:rPr>
              <w:t>Lp.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0C798F">
            <w:pPr>
              <w:pStyle w:val="Standard"/>
              <w:snapToGrid w:val="0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0" w:vert="1" w:vertCompress="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9" w:vert="1" w:vertCompress="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4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48" w:vert="1" w:vertCompress="1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4" w:vert="1" w:vertCompress="1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3" w:vert="1" w:vertCompress="1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2" w:vert="1" w:vertCompress="1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1" w:vert="1" w:vertCompress="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60" w:vert="1" w:vertCompress="1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9" w:vert="1" w:vertCompress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8" w:vert="1" w:vertCompress="1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154659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  <w:eastAsianLayout w:id="-1848920057" w:vert="1" w:vertCompress="1"/>
              </w:rPr>
              <w:t>10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Pr="00A647C4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Pr="00A647C4" w:rsidRDefault="00154659">
            <w:pPr>
              <w:pStyle w:val="Standard"/>
              <w:jc w:val="center"/>
              <w:rPr>
                <w:sz w:val="14"/>
                <w:szCs w:val="14"/>
              </w:rPr>
            </w:pPr>
            <w:r w:rsidRPr="00A647C4">
              <w:rPr>
                <w:rFonts w:ascii="Calibri" w:hAnsi="Calibri" w:cs="Tahoma"/>
                <w:b/>
                <w:sz w:val="14"/>
                <w:szCs w:val="14"/>
              </w:rPr>
              <w:t>Strona 5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8C594F" w:rsidRDefault="008C594F">
      <w:pPr>
        <w:rPr>
          <w:rFonts w:cs="Mangal" w:hint="eastAsia"/>
          <w:szCs w:val="21"/>
        </w:rPr>
        <w:sectPr w:rsidR="008C594F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54"/>
        <w:gridCol w:w="351"/>
      </w:tblGrid>
      <w:tr w:rsidR="000C798F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5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56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56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17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F" w:rsidRDefault="008C594F">
            <w:pPr>
              <w:rPr>
                <w:rFonts w:hint="eastAsia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0C798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6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8C594F" w:rsidRDefault="008C594F">
      <w:pPr>
        <w:rPr>
          <w:rFonts w:cs="Mangal" w:hint="eastAsia"/>
          <w:szCs w:val="21"/>
        </w:rPr>
        <w:sectPr w:rsidR="008C594F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9237"/>
        <w:gridCol w:w="351"/>
      </w:tblGrid>
      <w:tr w:rsidR="000C798F">
        <w:trPr>
          <w:trHeight w:val="45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0C798F">
        <w:tc>
          <w:tcPr>
            <w:tcW w:w="98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</w:pPr>
            <w:r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>
              <w:rPr>
                <w:rFonts w:ascii="Calibri" w:hAnsi="Calibri" w:cs="Tahoma"/>
                <w:sz w:val="14"/>
                <w:szCs w:val="14"/>
              </w:rPr>
              <w:br/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0C798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154659">
            <w:pPr>
              <w:pStyle w:val="Standard"/>
              <w:spacing w:before="40" w:after="6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0C798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8F" w:rsidRDefault="00154659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7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8F" w:rsidRDefault="000C798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0C798F" w:rsidRDefault="000C798F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p w:rsidR="00A647C4" w:rsidRDefault="00A647C4">
      <w:pPr>
        <w:pStyle w:val="Standard"/>
      </w:pPr>
    </w:p>
    <w:tbl>
      <w:tblPr>
        <w:tblW w:w="9825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103"/>
        <w:gridCol w:w="1620"/>
      </w:tblGrid>
      <w:tr w:rsidR="00A647C4" w:rsidRPr="00D104C1" w:rsidTr="008B356F">
        <w:trPr>
          <w:trHeight w:val="454"/>
        </w:trPr>
        <w:tc>
          <w:tcPr>
            <w:tcW w:w="98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lastRenderedPageBreak/>
              <w:t>Instrukcja wypełnienia tabeli w części D formularza</w:t>
            </w:r>
          </w:p>
        </w:tc>
      </w:tr>
      <w:tr w:rsidR="00A647C4" w:rsidRPr="00D104C1" w:rsidTr="008B356F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Należy podać informacje o dotychczas otrzymanej pomocy, w odniesieniu do tych samych kosztów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kwalifikujących się do objęcia pomocą, na pokrycie których udzielana będzie pomoc de minimis. Na przykład,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jeżeli podmiot ubiegający się o pomoc de minimis otrzymał w przeszłości pomoc w związku z realizacją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inwestycji, należy wykazać jedynie pomoc przeznaczoną na te same koszty kwalifikujące się do objęcia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pomocą, na pokrycie których ma być udzielona pomoc de minimis.</w:t>
            </w:r>
          </w:p>
        </w:tc>
      </w:tr>
      <w:tr w:rsidR="00A647C4" w:rsidRPr="00D104C1" w:rsidTr="008B356F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 xml:space="preserve">1.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Dzień udzielenia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1) – należy podać dzień udzielenia pomocy w rozumieniu art. 2 pkt 11 ustawy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z dnia 30 kwietnia 2004 r. o postępowaniu w sprawach dotyczących pomocy publicznej.</w:t>
            </w:r>
          </w:p>
        </w:tc>
      </w:tr>
      <w:tr w:rsidR="00A647C4" w:rsidRPr="00D104C1" w:rsidTr="008B356F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2.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Podmiot udzielający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2) – należy podać pełną nazwę i adres podmiotu, który udzielił pomocy.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 przypadku gdy podmiot uzyskał pomoc na podstawie aktu normatywnego, który uzależnia nabycie prawa do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otrzymania pomocy wyłącznie od spełnienia przesłanek w nim określonych, bez konieczności wydania decyzji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albo zawarcia umowy, należy pozostawić to miejsce niewypełnione.</w:t>
            </w:r>
          </w:p>
        </w:tc>
      </w:tr>
      <w:tr w:rsidR="00A647C4" w:rsidRPr="00D104C1" w:rsidTr="008B356F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3.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Podstawa prawna otrzymanej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3a i 3b)</w:t>
            </w:r>
          </w:p>
          <w:p w:rsidR="00A647C4" w:rsidRPr="00D104C1" w:rsidRDefault="00A647C4" w:rsidP="00A647C4">
            <w:pPr>
              <w:spacing w:before="120" w:after="60"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Uwaga: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istnieją następujące możliwości łączenia elementów tworzących podstawę prawną otrzymanej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pomocy, które należy wpisać w poszczególnych kolumnach tabeli w sposób przedstawiony poniżej.</w:t>
            </w:r>
          </w:p>
        </w:tc>
      </w:tr>
      <w:tr w:rsidR="00A647C4" w:rsidRPr="00D104C1" w:rsidTr="008B356F">
        <w:trPr>
          <w:trHeight w:val="397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Podstawa prawna – informacje podstawowe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Podstawa prawna – informacje szczegółowe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647C4" w:rsidRPr="00D104C1" w:rsidTr="008B356F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3a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3b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647C4" w:rsidRPr="00D104C1" w:rsidTr="008B356F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brak*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397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aktu wykonawczego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647C4" w:rsidRPr="00D104C1" w:rsidTr="008B356F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aktu wykonawczego</w:t>
            </w:r>
          </w:p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decyzja/uchwała/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umowa –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510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decyzja/uchwała/umowa –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A647C4" w:rsidRPr="00D104C1" w:rsidTr="008B356F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A647C4" w:rsidRPr="00D104C1" w:rsidTr="008B356F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before="60"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Kol. 3a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Podstawa prawna – informacje podstawowe – należy podać w następującej kolejności: datę i tytuł oraz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oznaczenie roku (numeru) i pozycji Dziennika Ustaw, w którym ustawa została opublikowana, oraz oznaczenie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przepisu ustawy będącego podstawą udzielenia pomocy (w kolejności: artykuł, ustęp, punkt, litera, tiret).</w:t>
            </w:r>
          </w:p>
        </w:tc>
      </w:tr>
      <w:tr w:rsidR="00A647C4" w:rsidRPr="00D104C1" w:rsidTr="008B356F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before="60"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Kol. 3b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Podstawa prawna – informacje szczegółowe – jeżeli podstawą udzielenia pomocy był akt wykonawczy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do ustawy, należy podać w następującej kolejności: nazwę organu wydającego akt, datę aktu i tytuł aktu oraz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oznaczenie roku (numeru) i pozycji Dziennika Ustaw, w którym akt został opublikowany, oraz przepis aktu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wykonawczego będącego podstawą udzielenia pomocy (w kolejności: paragraf, ustęp, punkt, litera, tiret). Akt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powinien być aktem wykonawczym do ustawy wskazanej w kol. 3a. W przypadku braku aktu wykonawczego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będącego podstawą prawną udzielenia pomocy, należy wstawić określenie „brak”. Jeżeli podstawą udzielenia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pomocy była decyzja, uchwała lub umowa, należy podać symbol określający ten akt; w przypadku decyzji –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numer decyzji, w przypadku uchwały – numer uchwały, w przypadku umowy – numer, przedmiot oraz strony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umowy. W przypadku braku decyzji, uchwały lub umowy będącej podstawą prawną udzielenia pomocy, należy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wstawić określenie „brak”.</w:t>
            </w:r>
          </w:p>
        </w:tc>
      </w:tr>
      <w:tr w:rsidR="00A647C4" w:rsidRPr="00D104C1" w:rsidTr="008B356F">
        <w:trPr>
          <w:trHeight w:val="28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1 z 5</w:t>
            </w:r>
          </w:p>
        </w:tc>
      </w:tr>
    </w:tbl>
    <w:p w:rsidR="00A647C4" w:rsidRPr="00D104C1" w:rsidRDefault="00A647C4" w:rsidP="00A647C4">
      <w:pPr>
        <w:jc w:val="center"/>
        <w:rPr>
          <w:rFonts w:ascii="Calibri" w:hAnsi="Calibri" w:cs="Tahoma"/>
          <w:sz w:val="18"/>
          <w:szCs w:val="18"/>
        </w:rPr>
        <w:sectPr w:rsidR="00A647C4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9825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  <w:gridCol w:w="1260"/>
      </w:tblGrid>
      <w:tr w:rsidR="00A647C4" w:rsidRPr="00D104C1" w:rsidTr="008B356F"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lastRenderedPageBreak/>
              <w:t>4.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Forma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4) – należy podać wyłącznie kod oznaczający właściwą formę pomocy.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Forma pomocy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Kod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bookmarkEnd w:id="0"/>
            <w:r w:rsidRPr="00D104C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dotacja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dopłaty do oprocentowania kredytów bankowych (bezpośrednio dla przedsiębiorców)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A1.2</w:t>
            </w: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inne wydatki związane z funkcjonowaniem jednostek budżetowych lub realizacją ich zadań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statutowych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A1.3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refundacja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A1.4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rekompensata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A1.5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zwolnienie z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odliczenie od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A2.2</w:t>
            </w: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obniżka lub zmniejszenie, powodujące obniżenie podstawy opodatkowania lub wysokości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podatku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A2.3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obniżenie wysokości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A2.4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zwolnienie z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A2.5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zaniechanie poboru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A2.6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zaniechanie poboru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A2.7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A2.8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odsetek od zaległości podatkowej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A2.9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A2.10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odsetek za zwłokę z tytułu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A2.12</w:t>
            </w: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oddanie do korzystania mienia będącego własnością Skarbu Państwa albo jednostek samorządu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terytorialnego lub ich związków na warunkach korzystniejszych dla przedsiębiorcy od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A2.13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zbycie mienia będącego własnością Skarbu Państwa albo jednostek samorządu terytorialnego lub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ich związków na warunkach korzystniejszych od 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A2.14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A2.15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jednorazowa amortyzacja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A2.16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A2.17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wniesienie kapitału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B1.1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konwersja wierzytelności na akcje lub udziały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B2.1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pożyczka preferencyjna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kredyt preferencyjny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dopłaty do oprocentowania kredytów bankowych (dla banków)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C1.3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pożyczki warunkowo umorzone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C1.4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C2.1.2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C2.3.1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C2.4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zaległej opłaty (składki, wpłaty) lub zaległej opłaty (składki, wpłaty)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C2.4.1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C2.5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płatności zaległej opłaty (składki, wpłaty) lub zaległej opłaty (składki, wpłaty)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C2.5.1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C2.6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C2.7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C2.8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C2.9</w:t>
            </w:r>
          </w:p>
        </w:tc>
      </w:tr>
      <w:tr w:rsidR="00A647C4" w:rsidRPr="00D104C1" w:rsidTr="008B356F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2 z 5</w:t>
            </w:r>
          </w:p>
        </w:tc>
      </w:tr>
    </w:tbl>
    <w:p w:rsidR="00A647C4" w:rsidRPr="00D104C1" w:rsidRDefault="00A647C4" w:rsidP="00A647C4">
      <w:pPr>
        <w:jc w:val="center"/>
        <w:rPr>
          <w:rFonts w:ascii="Calibri" w:hAnsi="Calibri" w:cs="Tahoma"/>
          <w:sz w:val="18"/>
          <w:szCs w:val="18"/>
        </w:rPr>
        <w:sectPr w:rsidR="00A647C4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lastRenderedPageBreak/>
              <w:t>odroczenie terminu płatności kosztów egzekucyjnych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C2.10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C2.13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poręczenie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D1.1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gwarancja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D1.2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</w:t>
            </w:r>
          </w:p>
        </w:tc>
      </w:tr>
      <w:tr w:rsidR="00A647C4" w:rsidRPr="00D104C1" w:rsidTr="008B356F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5.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Wartość otrzymanej pomocy publicznej lub pomocy 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5a i 5b) – należy podać:</w:t>
            </w:r>
          </w:p>
        </w:tc>
      </w:tr>
      <w:tr w:rsidR="00A647C4" w:rsidRPr="00D104C1" w:rsidTr="008B356F">
        <w:tc>
          <w:tcPr>
            <w:tcW w:w="98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before="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a) wartość nominalną pomocy (jako całkowitą wielkość środków finansowych będących podstawą do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obliczania wielkości udzielonej pomocy, np. kwota udzielonej pożyczki lub kwota odroczonego podatku) oraz</w:t>
            </w:r>
          </w:p>
        </w:tc>
      </w:tr>
      <w:tr w:rsidR="00A647C4" w:rsidRPr="00D104C1" w:rsidTr="008B356F">
        <w:tc>
          <w:tcPr>
            <w:tcW w:w="982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before="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b) wartość brutto (jako ekwiwalent dotacji brutto obliczony zgodnie z rozporządzeniem Rady Ministrów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wydanym na podstawie art. 11 ust. 2 ustawy z dnia 30 kwietnia 2004 r. o postępowaniu w sprawach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dotyczących pomocy publicznej oraz właściwymi przepisami unijnymi).</w:t>
            </w:r>
          </w:p>
        </w:tc>
      </w:tr>
      <w:tr w:rsidR="00A647C4" w:rsidRPr="00D104C1" w:rsidTr="008B356F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6.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Przeznaczenie pomocy publicznej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6) – należy podać kod wskazujący przeznaczenie otrzymanej pomocy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według poniższej tabeli.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Kod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A647C4" w:rsidRPr="00D104C1" w:rsidTr="008B356F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A. POMOC HORYZONTALNA</w:t>
            </w:r>
          </w:p>
        </w:tc>
      </w:tr>
      <w:tr w:rsidR="00A647C4" w:rsidRPr="00D104C1" w:rsidTr="008B356F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działalność badawczą, rozwojową i innowacyjną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projekty badawczo-rozwojowe: badania podstawowe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projekty badawczo-rozwojowe: badania przemysłowe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a1.1.2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projekty badawczo-rozwojowe: eksperymentalne prace rozwojowe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a1.1.3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dla młodych innowacyjnych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techniczne studia wykonalności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a1.3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innowacje w obrębie procesów i innowacje organizacyjne w sektorze usług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a1.4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usługi doradcze w zakresie innowacji i usługi wsparcia innowacji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a1.5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tymczasowe zatrudnienie wysoko wykwalifikowanego personelu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a1.6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klastry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a1.7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praw własności przemysłowej dla małych i średnich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a1.8</w:t>
            </w:r>
          </w:p>
        </w:tc>
      </w:tr>
      <w:tr w:rsidR="00A647C4" w:rsidRPr="00D104C1" w:rsidTr="008B356F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ochronę środowiska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 umożliwiająca przedsiębiorstwom dostosowanie do norm wspólnotowych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(zgodnie z załącznikiem XII Traktatu o przystąpieniu Rzeczypospolitej Polskiej do Unii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Europejskiej), zastosowanie norm surowszych niż normy wspólnotowe w zakresie ochrony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środowiska lub podniesienie poziomu ochrony środowiska w przypadku braku norm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nabycie nowych środków transportu spełniających normy surowsze niż normy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wspólnotowe lub podnoszących poziom ochrony środowiska w przypadku braku norm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wcześniejsze dostosowanie przedsiębiorstw do przyszłych norm 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a2.3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obszarze ochrony środowiska na inwestycje zwiększające oszczędność energii, w tym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a2.4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 w obszarze ochrony środowiska na układy kogeneracji o wysokiej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sprawności,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a2.5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 w obszarze ochrony środowiska na propagowanie energii ze źródeł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odnawialnych,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a2.6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badania środowiska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a2.7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ochronę środowiska w formie ulg podatkowych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a2.8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efektywne energetycznie ciepłownictwo komunalne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a2.9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gospodarowanie odpadami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a2.10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rekultywację zanieczyszczonych terenów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a2.11</w:t>
            </w:r>
          </w:p>
        </w:tc>
      </w:tr>
      <w:tr w:rsidR="00A647C4" w:rsidRPr="00D104C1" w:rsidTr="008B356F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3 z 5</w:t>
            </w:r>
          </w:p>
        </w:tc>
      </w:tr>
    </w:tbl>
    <w:p w:rsidR="00A647C4" w:rsidRPr="00D104C1" w:rsidRDefault="00A647C4" w:rsidP="00A647C4">
      <w:pPr>
        <w:jc w:val="center"/>
        <w:rPr>
          <w:rFonts w:ascii="Calibri" w:hAnsi="Calibri"/>
          <w:sz w:val="18"/>
          <w:szCs w:val="18"/>
        </w:rPr>
        <w:sectPr w:rsidR="00A647C4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lastRenderedPageBreak/>
              <w:t>pomoc na relokację przedsiębiorstw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dotycząca programów handlu uprawnieniami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a2.13</w:t>
            </w:r>
          </w:p>
        </w:tc>
      </w:tr>
      <w:tr w:rsidR="00A647C4" w:rsidRPr="00D104C1" w:rsidTr="008B356F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inwestycyjna i na zatrudnienie dla małych i średnich przedsiębiorstw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a3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a4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usługi doradcze dla małych i średnich przedsiębiorstw oraz udział małych i średnich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przedsiębiorstw w targach</w:t>
            </w:r>
          </w:p>
        </w:tc>
      </w:tr>
      <w:tr w:rsidR="00A647C4" w:rsidRPr="00D104C1" w:rsidTr="008B356F">
        <w:trPr>
          <w:trHeight w:val="273"/>
        </w:trPr>
        <w:tc>
          <w:tcPr>
            <w:tcW w:w="1108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usługi doradcze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a5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udział w targach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a6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dla pracowników znajdujących się w szczególnie niekorzystnej sytuacji oraz pracowników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niepełnosprawnych</w:t>
            </w:r>
          </w:p>
        </w:tc>
      </w:tr>
      <w:tr w:rsidR="00A647C4" w:rsidRPr="00D104C1" w:rsidTr="008B356F">
        <w:trPr>
          <w:trHeight w:val="273"/>
        </w:trPr>
        <w:tc>
          <w:tcPr>
            <w:tcW w:w="1108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formie subsydiów płacowych na rekrutację pracowników znajdujących się 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szczególnie niekorzystnej sytuacji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a11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formie subsydiów płacowych na zatrudnianie pracowników niepełnosprawnych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a12</w:t>
            </w: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rekompensatę dodatkowych kosztów związanych z zatrudnianiem pracowników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niepełnosprawnych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a13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szkoleniowa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szkolenia specjalistyczne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a14.1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szkolenia ogólne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a14.2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ratowanie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a15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restrukturyzację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a16</w:t>
            </w: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udzielana na naprawienie szkód wyrządzonych przez klęski żywiołowe lub inne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nadzwyczajne zdarzenia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a17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udzielana na zapobieżenie lub likwidację poważnych zakłóceń w gospodarce o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charakterze ponadsektorowym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a18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udzielana na wsparcie krajowych przedsiębiorców działających w ramach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przedsięwzięcia gospodarczego podejmowanego w interesie europejskim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a19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wspieranie kultury i zachowanie dziedzictwa kulturowego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a20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o charakterze socjalnym dla indywidualnych konsumentów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w formie kapitału podwyższonego ryzyka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a22</w:t>
            </w: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przeznaczona na ułatwianie rozwoju niektórych działań gospodarczych lub niektórych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regionów gospodarczych, o ile nie zmienia warunków wymiany handlowej w zakresie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sprzecznym z rynkiem wewnętrznym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a23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rzecz małych przedsiębiorstw nowo utworzonych przez kobiety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a24</w:t>
            </w:r>
          </w:p>
        </w:tc>
      </w:tr>
      <w:tr w:rsidR="00A647C4" w:rsidRPr="00D104C1" w:rsidTr="008B356F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B. POMOC REGIONALNA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b1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b2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regionalna pomoc inwestycyjna na duże projekty inwestycyjne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b3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b4</w:t>
            </w: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dla nowo utworzonych małych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b5</w:t>
            </w:r>
          </w:p>
        </w:tc>
      </w:tr>
      <w:tr w:rsidR="00A647C4" w:rsidRPr="00D104C1" w:rsidTr="008B356F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C. INNE PRZEZNACZENIE</w:t>
            </w: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stanowiąca rekompensatę za realizację usług świadczonych w ogólnym interesie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gospodarczym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c5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 xml:space="preserve">pomoc </w:t>
            </w:r>
            <w:r w:rsidRPr="00D104C1">
              <w:rPr>
                <w:rFonts w:ascii="Calibri" w:hAnsi="Calibri"/>
                <w:i/>
                <w:sz w:val="18"/>
                <w:szCs w:val="18"/>
              </w:rPr>
              <w:t>de minimis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e1</w:t>
            </w: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 xml:space="preserve">pomoc 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t>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w sektorze transportu drogowego udzielana zgodnie z rozporządzeniem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 xml:space="preserve">Komisji nr 1998/2006 oraz pomoc 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t>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w sektorze transportu drogowego towarów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udzielana zgodnie z rozporządzeniem Komisji nr 1407/2013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e1t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 xml:space="preserve">pomoc 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t>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stanowiąca rekompensatę za realizację usług świadczonych w ogólnym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interesie gospodarczym udzielana zgodnie z rozporządzeniem Komisji nr 360/2012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e1c</w:t>
            </w:r>
          </w:p>
        </w:tc>
      </w:tr>
      <w:tr w:rsidR="00A647C4" w:rsidRPr="00D104C1" w:rsidTr="008B356F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47C4" w:rsidRPr="00D104C1" w:rsidTr="008B356F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4 z 5</w:t>
            </w:r>
          </w:p>
        </w:tc>
      </w:tr>
    </w:tbl>
    <w:p w:rsidR="00A647C4" w:rsidRPr="00D104C1" w:rsidRDefault="00A647C4" w:rsidP="00A647C4">
      <w:pPr>
        <w:jc w:val="center"/>
        <w:rPr>
          <w:rFonts w:ascii="Calibri" w:hAnsi="Calibri"/>
          <w:sz w:val="18"/>
          <w:szCs w:val="18"/>
        </w:rPr>
        <w:sectPr w:rsidR="00A647C4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A647C4" w:rsidRPr="00D104C1" w:rsidTr="008B356F"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after="120" w:line="256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lastRenderedPageBreak/>
              <w:t>D. POMOC W SEKTORACH – przeznaczenia szczególne</w:t>
            </w:r>
          </w:p>
        </w:tc>
      </w:tr>
      <w:tr w:rsidR="00A647C4" w:rsidRPr="00D104C1" w:rsidTr="008B356F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BUDOWNICTWA OKRĘTOWEGO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przedsięwzięcia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d2.1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związana z kredytami eksportowymi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d2.2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rozwój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d2.3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całkowite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d2.4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częściowe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d2.5</w:t>
            </w:r>
          </w:p>
        </w:tc>
      </w:tr>
      <w:tr w:rsidR="00A647C4" w:rsidRPr="00D104C1" w:rsidTr="008B356F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after="60"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GÓRNICTWA WĘGLA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nadzwyczajnych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d3.1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produkcji bieżącej dla jednostek objętych planem likwidacji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d3.2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produkcji bieżącej dla jednostek objętych planem dostępu do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zasobów węgla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d3.3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inwestycje początkowe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d3.4</w:t>
            </w:r>
          </w:p>
        </w:tc>
      </w:tr>
      <w:tr w:rsidR="00A647C4" w:rsidRPr="00D104C1" w:rsidTr="008B356F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after="60"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TRANSPORTU</w:t>
            </w:r>
          </w:p>
        </w:tc>
      </w:tr>
      <w:tr w:rsidR="00A647C4" w:rsidRPr="00D104C1" w:rsidTr="008B356F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ŻEGLUGA MORSKA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d4.1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poprawę konkurencyjności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d4.2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repatriację marynarzy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d4.3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wsparcie żeglugi bliskiego zasięgu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d4.4</w:t>
            </w:r>
          </w:p>
        </w:tc>
      </w:tr>
      <w:tr w:rsidR="00A647C4" w:rsidRPr="00D104C1" w:rsidTr="008B356F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LOTNICTWO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budowę infrastruktury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d5.1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usługi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d5.2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dla przewoźników na rozpoczęcie działalności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d5.3</w:t>
            </w:r>
          </w:p>
        </w:tc>
      </w:tr>
      <w:tr w:rsidR="00A647C4" w:rsidRPr="00D104C1" w:rsidTr="008B356F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KOLEJOWY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regionalna w celu zakupu lub modernizacji taboru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d6.1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celu anulowania długów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d6.2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koordynację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d6.3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TRANSPORT MULTIMODALNY I INTERMODALNY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d7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INNA POMOC W SEKTORZE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ENERGETYKI</w:t>
            </w:r>
          </w:p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powstałych u wytwórców w związku z przedterminowym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rozwiązaniem umów długoterminowych sprzedaży mocy i energii elektrycznej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d8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KINEMATOGRAFII</w:t>
            </w:r>
          </w:p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dotycząca kinematografii i innych przedsięwzięć audiowizualnych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d9</w:t>
            </w:r>
          </w:p>
        </w:tc>
      </w:tr>
      <w:tr w:rsidR="00A647C4" w:rsidRPr="00D104C1" w:rsidTr="008B356F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TELEKOMUNIKACYJNY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d10</w:t>
            </w:r>
          </w:p>
        </w:tc>
      </w:tr>
      <w:tr w:rsidR="00A647C4" w:rsidRPr="00D104C1" w:rsidTr="008B356F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A647C4" w:rsidRPr="00D104C1" w:rsidRDefault="00A647C4" w:rsidP="00A647C4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5 z 5</w:t>
            </w:r>
          </w:p>
        </w:tc>
      </w:tr>
    </w:tbl>
    <w:p w:rsidR="00A647C4" w:rsidRPr="00D104C1" w:rsidRDefault="00A647C4" w:rsidP="00A647C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47C4" w:rsidRPr="00D104C1" w:rsidRDefault="00A647C4" w:rsidP="00A647C4">
      <w:pPr>
        <w:jc w:val="center"/>
        <w:rPr>
          <w:rFonts w:hint="eastAsia"/>
          <w:sz w:val="18"/>
          <w:szCs w:val="18"/>
        </w:rPr>
      </w:pPr>
    </w:p>
    <w:p w:rsidR="00A647C4" w:rsidRPr="00D104C1" w:rsidRDefault="00A647C4" w:rsidP="00A647C4">
      <w:pPr>
        <w:pStyle w:val="Standard"/>
        <w:jc w:val="center"/>
        <w:rPr>
          <w:sz w:val="18"/>
          <w:szCs w:val="18"/>
        </w:rPr>
      </w:pPr>
    </w:p>
    <w:p w:rsidR="00A647C4" w:rsidRDefault="00A647C4" w:rsidP="00A647C4">
      <w:pPr>
        <w:pStyle w:val="Standard"/>
        <w:jc w:val="center"/>
      </w:pPr>
    </w:p>
    <w:sectPr w:rsidR="00A647C4">
      <w:pgSz w:w="11906" w:h="16838"/>
      <w:pgMar w:top="1418" w:right="1077" w:bottom="1418" w:left="107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CB" w:rsidRDefault="00F945CB">
      <w:pPr>
        <w:rPr>
          <w:rFonts w:hint="eastAsia"/>
        </w:rPr>
      </w:pPr>
      <w:r>
        <w:separator/>
      </w:r>
    </w:p>
  </w:endnote>
  <w:endnote w:type="continuationSeparator" w:id="0">
    <w:p w:rsidR="00F945CB" w:rsidRDefault="00F945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CB" w:rsidRDefault="00F945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45CB" w:rsidRDefault="00F945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798F"/>
    <w:rsid w:val="000C798F"/>
    <w:rsid w:val="00154659"/>
    <w:rsid w:val="008C594F"/>
    <w:rsid w:val="00A647C4"/>
    <w:rsid w:val="00F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4044"/>
  <w15:docId w15:val="{F311CEAC-7393-407F-A061-AE0165CF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3870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ZNAKI:13638</dc:description>
  <cp:lastModifiedBy>amolenda</cp:lastModifiedBy>
  <cp:revision>3</cp:revision>
  <dcterms:created xsi:type="dcterms:W3CDTF">2017-11-16T11:44:00Z</dcterms:created>
  <dcterms:modified xsi:type="dcterms:W3CDTF">2021-02-01T10:22:00Z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13638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2014-11-21 08:41:14</vt:lpwstr>
  </property>
  <property fmtid="{D5CDD505-2E9C-101B-9397-08002B2CF9AE}" pid="8" name="wk_stat:znaki:liczba">
    <vt:lpwstr>13638</vt:lpwstr>
  </property>
</Properties>
</file>