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7079" w14:textId="04A48B9D" w:rsidR="00D35FC7" w:rsidRPr="0093151E" w:rsidRDefault="00000A65" w:rsidP="005645F9">
      <w:pPr>
        <w:spacing w:after="0" w:line="324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</w:pPr>
      <w:r w:rsidRPr="0093151E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Do</w:t>
      </w:r>
      <w:r w:rsidR="0009684A" w:rsidRPr="0093151E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datkowe z</w:t>
      </w:r>
      <w:r w:rsidR="00D35FC7" w:rsidRPr="0093151E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głaszanie kandydatów na człon</w:t>
      </w:r>
      <w:bookmarkStart w:id="0" w:name="_GoBack"/>
      <w:bookmarkEnd w:id="0"/>
      <w:r w:rsidR="00D35FC7" w:rsidRPr="0093151E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ków OKW</w:t>
      </w:r>
    </w:p>
    <w:p w14:paraId="08F68F67" w14:textId="77777777" w:rsidR="005645F9" w:rsidRPr="00D35FC7" w:rsidRDefault="005645F9" w:rsidP="005645F9">
      <w:pPr>
        <w:spacing w:after="0" w:line="324" w:lineRule="atLeast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75E813CC" w14:textId="77777777" w:rsidR="00D35FC7" w:rsidRPr="00D35FC7" w:rsidRDefault="00D35FC7" w:rsidP="00D35FC7">
      <w:pPr>
        <w:spacing w:before="144" w:after="144" w:line="36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Komunikat </w:t>
      </w:r>
      <w:r w:rsidR="00B94FC2"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sprawie</w:t>
      </w:r>
      <w:r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przyjmowania wniosków kandydatów do obwodowych komisji wyborczych w</w:t>
      </w:r>
      <w:r w:rsid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wyborach Prezydenta Rzeczypospolitej Polskiej</w:t>
      </w:r>
      <w:r w:rsidR="00B94FC2"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zarządzonych na dzień 10 maja 2020 r.</w:t>
      </w:r>
    </w:p>
    <w:p w14:paraId="03D1561A" w14:textId="03FD6BA7" w:rsidR="00D35FC7" w:rsidRPr="00D35FC7" w:rsidRDefault="0093151E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3151E">
        <w:rPr>
          <w:rFonts w:ascii="Arial" w:eastAsia="Times New Roman" w:hAnsi="Arial" w:cs="Arial"/>
          <w:sz w:val="20"/>
          <w:szCs w:val="20"/>
          <w:lang w:eastAsia="pl-PL"/>
        </w:rPr>
        <w:t>Informuje</w:t>
      </w:r>
      <w:r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Pr="0093151E">
        <w:rPr>
          <w:rFonts w:ascii="Arial" w:eastAsia="Times New Roman" w:hAnsi="Arial" w:cs="Arial"/>
          <w:sz w:val="20"/>
          <w:szCs w:val="20"/>
          <w:lang w:eastAsia="pl-PL"/>
        </w:rPr>
        <w:t xml:space="preserve"> się, że istnieje możliwość uzupełnienia zgłoszeń do obwodowych komisji wyborczych na terenie Gminy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Miasto</w:t>
      </w:r>
      <w:r w:rsidRPr="0093151E">
        <w:rPr>
          <w:rFonts w:ascii="Arial" w:eastAsia="Times New Roman" w:hAnsi="Arial" w:cs="Arial"/>
          <w:sz w:val="20"/>
          <w:szCs w:val="20"/>
          <w:lang w:eastAsia="pl-PL"/>
        </w:rPr>
        <w:t xml:space="preserve"> Kołobrzeg. 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 xml:space="preserve">Pełnomocnicy komitetów wyborczych (osoby upoważnione przez pełnomocników) oraz osoby zainteresowane złożeniem wniosku indywidualnego kandydata do obwodowych komisji wyborczych w </w:t>
      </w:r>
      <w:r w:rsidR="00C74C3F" w:rsidRPr="00054C4C">
        <w:rPr>
          <w:rFonts w:ascii="Arial" w:eastAsia="Times New Roman" w:hAnsi="Arial" w:cs="Arial"/>
          <w:sz w:val="20"/>
          <w:szCs w:val="20"/>
          <w:lang w:eastAsia="pl-PL"/>
        </w:rPr>
        <w:t>Kołobrzegu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 xml:space="preserve"> mogą składać zgłoszenia:</w:t>
      </w:r>
    </w:p>
    <w:p w14:paraId="10E0C684" w14:textId="77777777" w:rsidR="00D35FC7" w:rsidRPr="00D35FC7" w:rsidRDefault="00DB4BA2" w:rsidP="00DB4BA2">
      <w:pPr>
        <w:spacing w:before="144" w:after="144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54C4C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35FC7"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drogą elektroniczną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> na adres: </w:t>
      </w:r>
      <w:hyperlink r:id="rId5" w:history="1">
        <w:r w:rsidR="00C74C3F" w:rsidRPr="00054C4C">
          <w:rPr>
            <w:rStyle w:val="Hipercze"/>
            <w:rFonts w:ascii="Arial" w:eastAsia="Times New Roman" w:hAnsi="Arial" w:cs="Arial"/>
            <w:b/>
            <w:bCs/>
            <w:color w:val="auto"/>
            <w:sz w:val="20"/>
            <w:szCs w:val="20"/>
            <w:lang w:eastAsia="pl-PL"/>
          </w:rPr>
          <w:t>jtworek@um.kolobrzeg.pl</w:t>
        </w:r>
      </w:hyperlink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 xml:space="preserve"> (skan wypełnionego i podpisanego </w:t>
      </w:r>
      <w:r w:rsidR="003D5F78" w:rsidRPr="00054C4C">
        <w:rPr>
          <w:rFonts w:ascii="Arial" w:eastAsia="Times New Roman" w:hAnsi="Arial" w:cs="Arial"/>
          <w:sz w:val="20"/>
          <w:szCs w:val="20"/>
          <w:lang w:eastAsia="pl-PL"/>
        </w:rPr>
        <w:t>zgłoszenia</w:t>
      </w:r>
      <w:r w:rsidR="00D35FC7"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;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> plik w formacie</w:t>
      </w:r>
      <w:r w:rsidR="003D5F78" w:rsidRPr="00054C4C">
        <w:rPr>
          <w:rFonts w:ascii="Arial" w:eastAsia="Times New Roman" w:hAnsi="Arial" w:cs="Arial"/>
          <w:sz w:val="20"/>
          <w:szCs w:val="20"/>
          <w:lang w:eastAsia="pl-PL"/>
        </w:rPr>
        <w:t> PDF, JPG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>). Nie jest przy tym wymagany podpis elektroniczny. Oryginały zgłoszenia należy przesłać do urzędu tradycyjną pocztą (</w:t>
      </w:r>
      <w:r w:rsidR="00DF55CE">
        <w:rPr>
          <w:rFonts w:ascii="Arial" w:eastAsia="Times New Roman" w:hAnsi="Arial" w:cs="Arial"/>
          <w:sz w:val="20"/>
          <w:szCs w:val="20"/>
          <w:lang w:eastAsia="pl-PL"/>
        </w:rPr>
        <w:t xml:space="preserve">w tym przypadku 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>oryginalne dokumenty nie muszą zostać doręczone do czasu upływu terminu na dokonywanie zgłoszeń).</w:t>
      </w:r>
    </w:p>
    <w:p w14:paraId="1A2C69BB" w14:textId="77777777" w:rsidR="00D35FC7" w:rsidRPr="00D35FC7" w:rsidRDefault="00DB4BA2" w:rsidP="00DB4BA2">
      <w:pPr>
        <w:spacing w:before="144" w:after="144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54C4C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D35FC7"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drogą pocztową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 xml:space="preserve"> na adres: </w:t>
      </w:r>
      <w:r w:rsidR="00C74C3F" w:rsidRPr="00054C4C">
        <w:rPr>
          <w:rFonts w:ascii="Arial" w:eastAsia="Times New Roman" w:hAnsi="Arial" w:cs="Arial"/>
          <w:sz w:val="20"/>
          <w:szCs w:val="20"/>
          <w:lang w:eastAsia="pl-PL"/>
        </w:rPr>
        <w:t>Urząd Miasta Kołobrzeg; ul. Ratuszowa 13; 78-100 Kołobrzeg z 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 xml:space="preserve">dopiskiem "wniosek do </w:t>
      </w:r>
      <w:proofErr w:type="spellStart"/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>okw</w:t>
      </w:r>
      <w:proofErr w:type="spellEnd"/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>".</w:t>
      </w:r>
    </w:p>
    <w:p w14:paraId="34E0F21E" w14:textId="77777777" w:rsidR="00D35FC7" w:rsidRPr="00D35FC7" w:rsidRDefault="00DB4BA2" w:rsidP="00DB4BA2">
      <w:pPr>
        <w:spacing w:before="144" w:after="144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54C4C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D35FC7"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bezpośrednio, w zamkniętej kopercie z dopiskiem "wniosek do </w:t>
      </w:r>
      <w:r w:rsidR="005645F9"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="00D35FC7"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okw</w:t>
      </w:r>
      <w:proofErr w:type="spellEnd"/>
      <w:r w:rsidR="00D35FC7"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", do </w:t>
      </w:r>
      <w:r w:rsidR="00C74C3F" w:rsidRPr="00054C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skrzynki podawczej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 xml:space="preserve"> wystawionej w </w:t>
      </w:r>
      <w:r w:rsidR="00C74C3F" w:rsidRPr="00054C4C">
        <w:rPr>
          <w:rFonts w:ascii="Arial" w:eastAsia="Times New Roman" w:hAnsi="Arial" w:cs="Arial"/>
          <w:sz w:val="20"/>
          <w:szCs w:val="20"/>
          <w:lang w:eastAsia="pl-PL"/>
        </w:rPr>
        <w:t>przy wejściu do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 xml:space="preserve"> budynku urzędu na </w:t>
      </w:r>
      <w:r w:rsidR="00C74C3F" w:rsidRPr="00054C4C">
        <w:rPr>
          <w:rFonts w:ascii="Arial" w:eastAsia="Times New Roman" w:hAnsi="Arial" w:cs="Arial"/>
          <w:sz w:val="20"/>
          <w:szCs w:val="20"/>
          <w:lang w:eastAsia="pl-PL"/>
        </w:rPr>
        <w:t>ul. Ratuszowej 13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91CE634" w14:textId="77777777" w:rsidR="0093151E" w:rsidRDefault="0093151E" w:rsidP="00D35FC7">
      <w:pPr>
        <w:spacing w:before="144" w:after="144" w:line="360" w:lineRule="atLeast"/>
        <w:rPr>
          <w:b/>
          <w:bCs/>
          <w:u w:val="single"/>
          <w:lang w:eastAsia="pl-PL"/>
        </w:rPr>
      </w:pPr>
    </w:p>
    <w:p w14:paraId="34B531CE" w14:textId="6DE65A23" w:rsidR="00DB4BA2" w:rsidRPr="00054C4C" w:rsidRDefault="0093151E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3151E">
        <w:rPr>
          <w:b/>
          <w:bCs/>
          <w:u w:val="single"/>
          <w:lang w:eastAsia="pl-PL"/>
        </w:rPr>
        <w:t>PRZED ZŁOŻ</w:t>
      </w:r>
      <w:r w:rsidRPr="0093151E">
        <w:rPr>
          <w:b/>
          <w:bCs/>
          <w:u w:val="single"/>
        </w:rPr>
        <w:t>ENIEM WNIOSKU PROSIMY O KONTAKT  Z URZĘDNIKIEM WYBORCZYM (tel. 572 162 800)</w:t>
      </w:r>
    </w:p>
    <w:p w14:paraId="1D0542F4" w14:textId="77777777" w:rsidR="0093151E" w:rsidRDefault="0093151E" w:rsidP="00D35FC7">
      <w:pPr>
        <w:spacing w:before="144" w:after="144" w:line="360" w:lineRule="atLeas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6447B90" w14:textId="233756AF" w:rsidR="00C74C3F" w:rsidRPr="0093151E" w:rsidRDefault="00D35FC7" w:rsidP="00D35FC7">
      <w:pPr>
        <w:spacing w:before="144" w:after="144" w:line="360" w:lineRule="atLeast"/>
        <w:rPr>
          <w:rFonts w:ascii="Arial" w:eastAsia="Times New Roman" w:hAnsi="Arial" w:cs="Arial"/>
          <w:sz w:val="28"/>
          <w:szCs w:val="28"/>
          <w:lang w:eastAsia="pl-PL"/>
        </w:rPr>
      </w:pPr>
      <w:r w:rsidRPr="0093151E">
        <w:rPr>
          <w:rFonts w:ascii="Arial" w:eastAsia="Times New Roman" w:hAnsi="Arial" w:cs="Arial"/>
          <w:sz w:val="28"/>
          <w:szCs w:val="28"/>
          <w:lang w:eastAsia="pl-PL"/>
        </w:rPr>
        <w:t>Wnioski można składać do </w:t>
      </w:r>
      <w:r w:rsidRPr="0093151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dnia 1</w:t>
      </w:r>
      <w:r w:rsidR="00A90879" w:rsidRPr="0093151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5</w:t>
      </w:r>
      <w:r w:rsidRPr="0093151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kwietnia 2020 r. do godz. 15.30</w:t>
      </w:r>
      <w:r w:rsidRPr="0093151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21B3E299" w14:textId="77777777" w:rsidR="0093151E" w:rsidRDefault="0093151E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436377" w14:textId="2C17A223" w:rsidR="00C74C3F" w:rsidRPr="00054C4C" w:rsidRDefault="00DB4BA2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54C4C">
        <w:rPr>
          <w:rFonts w:ascii="Arial" w:eastAsia="Times New Roman" w:hAnsi="Arial" w:cs="Arial"/>
          <w:sz w:val="20"/>
          <w:szCs w:val="20"/>
          <w:lang w:eastAsia="pl-PL"/>
        </w:rPr>
        <w:t xml:space="preserve">Informacje w sprawie przyjmowania zgłoszeń </w:t>
      </w:r>
      <w:r w:rsidR="00054C4C" w:rsidRPr="00054C4C">
        <w:rPr>
          <w:rFonts w:ascii="Arial" w:eastAsia="Times New Roman" w:hAnsi="Arial" w:cs="Arial"/>
          <w:sz w:val="20"/>
          <w:szCs w:val="20"/>
          <w:lang w:eastAsia="pl-PL"/>
        </w:rPr>
        <w:t>kandydatów do Obwodowych Komisjach Wyborczych można uzyskać pod numerami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 xml:space="preserve"> telefonów</w:t>
      </w:r>
      <w:r w:rsidR="00054C4C" w:rsidRPr="00054C4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A4BB49B" w14:textId="77777777" w:rsidR="005645F9" w:rsidRPr="00054C4C" w:rsidRDefault="005645F9" w:rsidP="00D35FC7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54C4C">
        <w:rPr>
          <w:rFonts w:ascii="Arial" w:eastAsia="Times New Roman" w:hAnsi="Arial" w:cs="Arial"/>
          <w:sz w:val="20"/>
          <w:szCs w:val="20"/>
          <w:lang w:eastAsia="pl-PL"/>
        </w:rPr>
        <w:t xml:space="preserve">- Urzędnik wyborczy Jacek Tworek – 572 162 800 </w:t>
      </w:r>
    </w:p>
    <w:p w14:paraId="355C7933" w14:textId="77777777" w:rsidR="005645F9" w:rsidRPr="00054C4C" w:rsidRDefault="005645F9" w:rsidP="005645F9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54C4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35FC7" w:rsidRPr="00D35FC7">
        <w:rPr>
          <w:rFonts w:ascii="Arial" w:eastAsia="Times New Roman" w:hAnsi="Arial" w:cs="Arial"/>
          <w:sz w:val="20"/>
          <w:szCs w:val="20"/>
          <w:lang w:eastAsia="pl-PL"/>
        </w:rPr>
        <w:t xml:space="preserve">pracowników Urzędu </w:t>
      </w:r>
      <w:r w:rsidRPr="00054C4C">
        <w:rPr>
          <w:rFonts w:ascii="Arial" w:eastAsia="Times New Roman" w:hAnsi="Arial" w:cs="Arial"/>
          <w:sz w:val="20"/>
          <w:szCs w:val="20"/>
          <w:lang w:eastAsia="pl-PL"/>
        </w:rPr>
        <w:t>– 94 35 51</w:t>
      </w:r>
      <w:r w:rsidR="00054C4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F55CE">
        <w:rPr>
          <w:rFonts w:ascii="Arial" w:eastAsia="Times New Roman" w:hAnsi="Arial" w:cs="Arial"/>
          <w:sz w:val="20"/>
          <w:szCs w:val="20"/>
          <w:lang w:eastAsia="pl-PL"/>
        </w:rPr>
        <w:t>525</w:t>
      </w:r>
    </w:p>
    <w:p w14:paraId="37A259AB" w14:textId="77777777" w:rsidR="00054C4C" w:rsidRDefault="00054C4C" w:rsidP="005645F9">
      <w:pPr>
        <w:spacing w:before="144" w:after="144" w:line="360" w:lineRule="atLeast"/>
        <w:rPr>
          <w:sz w:val="24"/>
          <w:szCs w:val="24"/>
        </w:rPr>
      </w:pPr>
    </w:p>
    <w:p w14:paraId="6A56BB2D" w14:textId="77777777" w:rsidR="00054C4C" w:rsidRPr="00054C4C" w:rsidRDefault="0091125B" w:rsidP="005645F9">
      <w:pPr>
        <w:spacing w:before="144" w:after="144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 sprawie powoływania OKW oraz w</w:t>
      </w:r>
      <w:r w:rsidR="00054C4C" w:rsidRPr="00054C4C">
        <w:rPr>
          <w:rFonts w:ascii="Arial" w:hAnsi="Arial" w:cs="Arial"/>
          <w:sz w:val="20"/>
          <w:szCs w:val="20"/>
        </w:rPr>
        <w:t xml:space="preserve">zory zgłoszeń kandydatów do </w:t>
      </w:r>
      <w:r>
        <w:rPr>
          <w:rFonts w:ascii="Arial" w:hAnsi="Arial" w:cs="Arial"/>
          <w:sz w:val="20"/>
          <w:szCs w:val="20"/>
        </w:rPr>
        <w:t>OKW:</w:t>
      </w:r>
    </w:p>
    <w:p w14:paraId="1C57A72F" w14:textId="77777777" w:rsidR="00054C4C" w:rsidRPr="00054C4C" w:rsidRDefault="0093151E" w:rsidP="005645F9">
      <w:pPr>
        <w:spacing w:before="144" w:after="144" w:line="360" w:lineRule="atLeast"/>
        <w:rPr>
          <w:rFonts w:ascii="Arial" w:eastAsia="Times New Roman" w:hAnsi="Arial" w:cs="Arial"/>
          <w:sz w:val="20"/>
          <w:szCs w:val="20"/>
          <w:lang w:eastAsia="pl-PL"/>
        </w:rPr>
      </w:pPr>
      <w:hyperlink r:id="rId6" w:history="1">
        <w:r w:rsidR="00054C4C" w:rsidRPr="00054C4C">
          <w:rPr>
            <w:rStyle w:val="Hipercze"/>
            <w:rFonts w:ascii="Arial" w:hAnsi="Arial" w:cs="Arial"/>
            <w:sz w:val="20"/>
            <w:szCs w:val="20"/>
          </w:rPr>
          <w:t>https://pkw.gov.pl/wzory-dokumentow/wybory-prezydenta-rzeczypospolitej-polskiej</w:t>
        </w:r>
      </w:hyperlink>
    </w:p>
    <w:p w14:paraId="69B576E3" w14:textId="77777777" w:rsidR="00D35FC7" w:rsidRPr="00D35FC7" w:rsidRDefault="00D35FC7" w:rsidP="00D35FC7">
      <w:pPr>
        <w:spacing w:before="144" w:after="144" w:line="360" w:lineRule="atLeast"/>
        <w:rPr>
          <w:rFonts w:ascii="Arial" w:eastAsia="Times New Roman" w:hAnsi="Arial" w:cs="Arial"/>
          <w:lang w:eastAsia="pl-PL"/>
        </w:rPr>
      </w:pPr>
    </w:p>
    <w:p w14:paraId="07753786" w14:textId="0D08BECF" w:rsidR="00C44549" w:rsidRDefault="00C44549" w:rsidP="0093151E">
      <w:pPr>
        <w:spacing w:before="144" w:after="144" w:line="360" w:lineRule="atLeast"/>
      </w:pPr>
    </w:p>
    <w:sectPr w:rsidR="00C44549" w:rsidSect="00054C4C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8431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C7"/>
    <w:rsid w:val="00000A65"/>
    <w:rsid w:val="00054C4C"/>
    <w:rsid w:val="0009684A"/>
    <w:rsid w:val="002F5EA8"/>
    <w:rsid w:val="003D5F78"/>
    <w:rsid w:val="005359B7"/>
    <w:rsid w:val="005645F9"/>
    <w:rsid w:val="0091125B"/>
    <w:rsid w:val="0093151E"/>
    <w:rsid w:val="00A90879"/>
    <w:rsid w:val="00B94FC2"/>
    <w:rsid w:val="00C44549"/>
    <w:rsid w:val="00C74C3F"/>
    <w:rsid w:val="00D35FC7"/>
    <w:rsid w:val="00D659A8"/>
    <w:rsid w:val="00DB4BA2"/>
    <w:rsid w:val="00D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07A6"/>
  <w15:docId w15:val="{03E9C3D6-453B-44AE-A583-15B8E8ED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549"/>
  </w:style>
  <w:style w:type="paragraph" w:styleId="Nagwek2">
    <w:name w:val="heading 2"/>
    <w:basedOn w:val="Normalny"/>
    <w:link w:val="Nagwek2Znak"/>
    <w:uiPriority w:val="9"/>
    <w:qFormat/>
    <w:rsid w:val="00D35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5F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35FC7"/>
    <w:rPr>
      <w:color w:val="0000FF"/>
      <w:u w:val="single"/>
    </w:rPr>
  </w:style>
  <w:style w:type="character" w:customStyle="1" w:styleId="visuallyhidden">
    <w:name w:val="visuallyhidden"/>
    <w:basedOn w:val="Domylnaczcionkaakapitu"/>
    <w:rsid w:val="00D35FC7"/>
  </w:style>
  <w:style w:type="paragraph" w:styleId="NormalnyWeb">
    <w:name w:val="Normal (Web)"/>
    <w:basedOn w:val="Normalny"/>
    <w:uiPriority w:val="99"/>
    <w:semiHidden/>
    <w:unhideWhenUsed/>
    <w:rsid w:val="00D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FC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54C4C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08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w.gov.pl/wzory-dokumentow/wybory-prezydenta-rzeczypospolitej-polskiej" TargetMode="External"/><Relationship Id="rId5" Type="http://schemas.openxmlformats.org/officeDocument/2006/relationships/hyperlink" Target="mailto:jtworek@um.kol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jtworek</cp:lastModifiedBy>
  <cp:revision>4</cp:revision>
  <cp:lastPrinted>2020-03-30T08:55:00Z</cp:lastPrinted>
  <dcterms:created xsi:type="dcterms:W3CDTF">2020-04-10T09:35:00Z</dcterms:created>
  <dcterms:modified xsi:type="dcterms:W3CDTF">2020-04-10T11:17:00Z</dcterms:modified>
</cp:coreProperties>
</file>